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Министерство образования и науки Республики Адыгея</w:t>
      </w: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Муниципальное образование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Майкопский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tbl>
      <w:tblPr>
        <w:tblW w:w="0" w:type="auto"/>
        <w:tblLayout w:type="fixed"/>
        <w:tblLook w:val="0000"/>
      </w:tblPr>
      <w:tblGrid>
        <w:gridCol w:w="5345"/>
        <w:gridCol w:w="4224"/>
      </w:tblGrid>
      <w:tr w:rsidR="00A96462" w:rsidTr="00B4196B">
        <w:trPr>
          <w:trHeight w:val="1631"/>
        </w:trPr>
        <w:tc>
          <w:tcPr>
            <w:tcW w:w="5345" w:type="dxa"/>
            <w:shd w:val="clear" w:color="auto" w:fill="auto"/>
          </w:tcPr>
          <w:p w:rsidR="00A96462" w:rsidRDefault="00A96462" w:rsidP="00B4196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«Согласовано»: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директора по УВР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ДО ЦДЮТ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_____________С.А. Петряева</w:t>
            </w:r>
          </w:p>
          <w:p w:rsidR="00A96462" w:rsidRDefault="00A96462" w:rsidP="00B4196B">
            <w:pPr>
              <w:spacing w:after="142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«__»______20__ г.</w:t>
            </w:r>
          </w:p>
        </w:tc>
        <w:tc>
          <w:tcPr>
            <w:tcW w:w="4224" w:type="dxa"/>
            <w:shd w:val="clear" w:color="auto" w:fill="auto"/>
          </w:tcPr>
          <w:p w:rsidR="00A96462" w:rsidRDefault="00A96462" w:rsidP="00B4196B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«УТВЕРЖДАЮ» 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Директор МБОУ ДО ЦДЮТ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_______________ О.В. Юсупова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Приказ №__</w:t>
            </w:r>
            <w:r w:rsidR="001F047E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от «__»______20___г.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на заседании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Педагогического совета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Протокол №____</w:t>
            </w:r>
          </w:p>
          <w:p w:rsidR="00A96462" w:rsidRDefault="00A96462" w:rsidP="00B4196B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от «___»__________20___г.</w:t>
            </w:r>
          </w:p>
        </w:tc>
      </w:tr>
    </w:tbl>
    <w:p w:rsidR="00A96462" w:rsidRDefault="00A96462" w:rsidP="00A964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Дополнительная общеобразовательная </w:t>
      </w: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общеразвивающая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</w:p>
    <w:p w:rsidR="00A96462" w:rsidRDefault="00A96462" w:rsidP="00A96462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«Музыка вокруг нас» </w:t>
      </w:r>
    </w:p>
    <w:p w:rsidR="00A96462" w:rsidRDefault="00A96462" w:rsidP="00A9646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Направленность                                  художественная</w:t>
      </w:r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            1 год</w:t>
      </w:r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программы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модифицированная</w:t>
      </w:r>
      <w:proofErr w:type="gramEnd"/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                                               базовый</w:t>
      </w:r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обуча</w:t>
      </w:r>
      <w:r w:rsidR="00D81A0E">
        <w:rPr>
          <w:rFonts w:ascii="Times New Roman" w:hAnsi="Times New Roman" w:cs="Times New Roman"/>
          <w:sz w:val="28"/>
          <w:szCs w:val="28"/>
        </w:rPr>
        <w:t>ю</w:t>
      </w:r>
      <w:r w:rsidR="0034655C">
        <w:rPr>
          <w:rFonts w:ascii="Times New Roman" w:hAnsi="Times New Roman" w:cs="Times New Roman"/>
          <w:sz w:val="28"/>
          <w:szCs w:val="28"/>
        </w:rPr>
        <w:t>щихся                         15 -17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3B24EC" w:rsidRDefault="003B24EC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                 Хачатурян Любовь Владимировна</w:t>
      </w:r>
    </w:p>
    <w:p w:rsidR="00A96462" w:rsidRDefault="003B24EC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A96462" w:rsidRDefault="00A96462" w:rsidP="00A96462">
      <w:pPr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660E1" w:rsidRDefault="00F660E1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b/>
          <w:bCs/>
          <w:color w:val="00000A"/>
          <w:sz w:val="27"/>
          <w:szCs w:val="27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пос. Тульский, 2023г.</w:t>
      </w:r>
    </w:p>
    <w:p w:rsidR="00A96462" w:rsidRDefault="00A96462" w:rsidP="00A96462">
      <w:pPr>
        <w:tabs>
          <w:tab w:val="left" w:pos="9088"/>
        </w:tabs>
        <w:spacing w:line="240" w:lineRule="exact"/>
        <w:ind w:right="-784"/>
        <w:rPr>
          <w:rFonts w:ascii="Times New Roman" w:eastAsia="Calibri" w:hAnsi="Times New Roman" w:cs="Times New Roman"/>
          <w:color w:val="00000A"/>
          <w:sz w:val="28"/>
          <w:szCs w:val="28"/>
        </w:rPr>
        <w:sectPr w:rsidR="00A96462" w:rsidSect="00746BC5">
          <w:footerReference w:type="default" r:id="rId7"/>
          <w:pgSz w:w="11906" w:h="16838"/>
          <w:pgMar w:top="1134" w:right="850" w:bottom="1134" w:left="1701" w:header="720" w:footer="720" w:gutter="0"/>
          <w:cols w:space="720"/>
          <w:titlePg/>
          <w:docGrid w:linePitch="600" w:charSpace="36864"/>
        </w:sectPr>
      </w:pPr>
    </w:p>
    <w:p w:rsidR="00A96462" w:rsidRDefault="00A96462" w:rsidP="00A96462">
      <w:pPr>
        <w:pStyle w:val="a3"/>
        <w:spacing w:after="62"/>
        <w:jc w:val="center"/>
        <w:rPr>
          <w:b/>
          <w:bCs/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lastRenderedPageBreak/>
        <w:t>Оглавление</w:t>
      </w:r>
    </w:p>
    <w:p w:rsidR="00A96462" w:rsidRDefault="00A96462" w:rsidP="00A96462">
      <w:pPr>
        <w:pStyle w:val="a3"/>
        <w:spacing w:after="62"/>
        <w:ind w:right="-17"/>
        <w:rPr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t>Раздел № 1. Комплекс основных характеристик образования</w:t>
      </w:r>
    </w:p>
    <w:p w:rsidR="00A96462" w:rsidRDefault="00A96462" w:rsidP="00A96462">
      <w:pPr>
        <w:pStyle w:val="a3"/>
        <w:numPr>
          <w:ilvl w:val="0"/>
          <w:numId w:val="1"/>
        </w:numPr>
        <w:spacing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 xml:space="preserve">Пояснительная записка. </w:t>
      </w:r>
    </w:p>
    <w:p w:rsidR="00A96462" w:rsidRDefault="00A96462" w:rsidP="00A96462">
      <w:pPr>
        <w:pStyle w:val="a3"/>
        <w:numPr>
          <w:ilvl w:val="0"/>
          <w:numId w:val="1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Цель и задачи программы.</w:t>
      </w:r>
    </w:p>
    <w:p w:rsidR="00A96462" w:rsidRDefault="00A96462" w:rsidP="00A96462">
      <w:pPr>
        <w:pStyle w:val="a3"/>
        <w:numPr>
          <w:ilvl w:val="0"/>
          <w:numId w:val="1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Содержание программы: учебный план, содержание учебного плана.</w:t>
      </w:r>
    </w:p>
    <w:p w:rsidR="00A96462" w:rsidRDefault="00A96462" w:rsidP="00A96462">
      <w:pPr>
        <w:pStyle w:val="a3"/>
        <w:numPr>
          <w:ilvl w:val="0"/>
          <w:numId w:val="1"/>
        </w:numPr>
        <w:spacing w:before="0" w:after="280" w:line="228" w:lineRule="auto"/>
        <w:rPr>
          <w:b/>
          <w:bCs/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Планируемые результаты.</w:t>
      </w:r>
    </w:p>
    <w:p w:rsidR="00A96462" w:rsidRDefault="00A96462" w:rsidP="00A96462">
      <w:pPr>
        <w:pStyle w:val="a3"/>
        <w:spacing w:after="62"/>
        <w:ind w:left="255" w:right="-17" w:hanging="11"/>
        <w:rPr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t xml:space="preserve">Раздел № 2. Комплекс организационно-педагогических условий </w:t>
      </w:r>
    </w:p>
    <w:p w:rsidR="00A96462" w:rsidRDefault="00A96462" w:rsidP="00A96462">
      <w:pPr>
        <w:pStyle w:val="a3"/>
        <w:numPr>
          <w:ilvl w:val="0"/>
          <w:numId w:val="2"/>
        </w:numPr>
        <w:spacing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Формы аттестации.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Оценочные материалы.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Условия реализации программы (материально-техническое, кадровое, информационное обеспечение).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0"/>
          <w:sz w:val="27"/>
          <w:szCs w:val="27"/>
        </w:rPr>
      </w:pPr>
      <w:r>
        <w:rPr>
          <w:color w:val="00000A"/>
          <w:sz w:val="27"/>
          <w:szCs w:val="27"/>
        </w:rPr>
        <w:t>Методические материалы.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0"/>
          <w:sz w:val="27"/>
          <w:szCs w:val="27"/>
        </w:rPr>
        <w:t>Рабочие программы учебных предметов, курсов, дисциплин (модулей).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0" w:line="228" w:lineRule="auto"/>
        <w:rPr>
          <w:color w:val="000000"/>
          <w:sz w:val="27"/>
          <w:szCs w:val="27"/>
        </w:rPr>
      </w:pPr>
      <w:r>
        <w:rPr>
          <w:color w:val="00000A"/>
          <w:sz w:val="27"/>
          <w:szCs w:val="27"/>
        </w:rPr>
        <w:t>Рабочая программа воспитания.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0" w:line="228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Календарный план воспитательной работы.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0" w:line="228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Календарный учебный график.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280" w:line="228" w:lineRule="auto"/>
      </w:pPr>
      <w:r>
        <w:rPr>
          <w:color w:val="000000"/>
          <w:sz w:val="27"/>
          <w:szCs w:val="27"/>
        </w:rPr>
        <w:t>Список литературы.</w:t>
      </w:r>
    </w:p>
    <w:p w:rsidR="00A96462" w:rsidRDefault="00A96462" w:rsidP="00A96462">
      <w:pPr>
        <w:pStyle w:val="a3"/>
        <w:spacing w:after="0"/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E95F17">
      <w:pPr>
        <w:tabs>
          <w:tab w:val="left" w:pos="9088"/>
        </w:tabs>
        <w:spacing w:line="240" w:lineRule="exact"/>
        <w:ind w:right="-784"/>
        <w:rPr>
          <w:rFonts w:ascii="Times New Roman" w:hAnsi="Times New Roman" w:cs="Times New Roman"/>
          <w:b/>
          <w:sz w:val="28"/>
          <w:szCs w:val="28"/>
        </w:rPr>
        <w:sectPr w:rsidR="00A96462" w:rsidSect="00A96462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6462" w:rsidRDefault="00A96462" w:rsidP="00E95F17">
      <w:pPr>
        <w:pStyle w:val="a3"/>
        <w:spacing w:after="62"/>
        <w:ind w:right="-17"/>
        <w:jc w:val="center"/>
        <w:rPr>
          <w:b/>
          <w:bCs/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lastRenderedPageBreak/>
        <w:t>Раздел № 1. Комплекс основных характеристик образования</w:t>
      </w:r>
    </w:p>
    <w:p w:rsidR="00A96462" w:rsidRDefault="00A96462" w:rsidP="00A96462">
      <w:pPr>
        <w:pStyle w:val="a3"/>
        <w:spacing w:after="62"/>
        <w:ind w:right="-17"/>
        <w:jc w:val="center"/>
        <w:rPr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96462" w:rsidRPr="002E1C39" w:rsidRDefault="00A96462" w:rsidP="00A96462">
      <w:pPr>
        <w:tabs>
          <w:tab w:val="left" w:pos="9088"/>
        </w:tabs>
        <w:spacing w:line="240" w:lineRule="exact"/>
        <w:ind w:right="-784"/>
        <w:rPr>
          <w:rFonts w:ascii="Times New Roman" w:hAnsi="Times New Roman" w:cs="Times New Roman"/>
          <w:sz w:val="24"/>
          <w:szCs w:val="24"/>
        </w:rPr>
      </w:pPr>
      <w:r w:rsidRPr="002E1C39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</w:p>
    <w:p w:rsidR="00A96462" w:rsidRDefault="00A96462" w:rsidP="00A9646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Дополнительная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творческого объединения «</w:t>
      </w:r>
      <w:r w:rsidR="00E95F17">
        <w:rPr>
          <w:rFonts w:ascii="Times New Roman" w:hAnsi="Times New Roman" w:cs="Times New Roman"/>
          <w:sz w:val="24"/>
          <w:szCs w:val="24"/>
        </w:rPr>
        <w:t>Музыка вокруг нас</w:t>
      </w:r>
      <w:r>
        <w:rPr>
          <w:rFonts w:ascii="Times New Roman" w:hAnsi="Times New Roman" w:cs="Times New Roman"/>
          <w:sz w:val="24"/>
          <w:szCs w:val="24"/>
        </w:rPr>
        <w:t>» художественной направленности, разработана на</w:t>
      </w:r>
      <w:r w:rsidR="00E95F17">
        <w:rPr>
          <w:rFonts w:ascii="Times New Roman" w:hAnsi="Times New Roman" w:cs="Times New Roman"/>
          <w:sz w:val="24"/>
          <w:szCs w:val="24"/>
        </w:rPr>
        <w:t xml:space="preserve"> основе нормативно-правовой базы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5B15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5B15FB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5B15FB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B15FB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8" w:tgtFrame="_blank" w:history="1">
        <w:r w:rsidRPr="005B15FB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5B15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Письмо 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A96462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6D2B61" w:rsidRPr="006D2B61" w:rsidRDefault="003B24EC" w:rsidP="006D2B61">
      <w:pPr>
        <w:widowControl w:val="0"/>
        <w:suppressAutoHyphens/>
        <w:spacing w:after="0" w:line="240" w:lineRule="exact"/>
        <w:ind w:firstLine="708"/>
        <w:jc w:val="both"/>
        <w:rPr>
          <w:rFonts w:ascii="Times New Roman" w:eastAsia="SimSun" w:hAnsi="Times New Roman" w:cs="Mangal"/>
          <w:sz w:val="24"/>
          <w:szCs w:val="24"/>
          <w:lang w:eastAsia="hi-IN" w:bidi="hi-IN"/>
        </w:rPr>
      </w:pPr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>Данная программа реализуется</w:t>
      </w:r>
      <w:r w:rsidR="00BF6F52">
        <w:rPr>
          <w:rFonts w:ascii="Times New Roman" w:eastAsia="SimSun" w:hAnsi="Times New Roman" w:cs="Mangal"/>
          <w:sz w:val="24"/>
          <w:szCs w:val="24"/>
          <w:lang w:eastAsia="hi-IN" w:bidi="hi-IN"/>
        </w:rPr>
        <w:t xml:space="preserve"> с 2020 года</w:t>
      </w:r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 xml:space="preserve"> 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</w:t>
      </w:r>
      <w:proofErr w:type="spellStart"/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>Майкопского</w:t>
      </w:r>
      <w:proofErr w:type="spellEnd"/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 xml:space="preserve"> района».</w:t>
      </w:r>
    </w:p>
    <w:p w:rsidR="001C3C20" w:rsidRDefault="001C3C20" w:rsidP="001C3C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Программа творческого объединения </w:t>
      </w:r>
      <w:r w:rsidRPr="003B24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Музыка вокруг нас</w:t>
      </w:r>
      <w:r w:rsidRPr="003B24EC">
        <w:rPr>
          <w:rFonts w:ascii="Times New Roman" w:hAnsi="Times New Roman" w:cs="Times New Roman"/>
          <w:sz w:val="24"/>
          <w:szCs w:val="24"/>
        </w:rPr>
        <w:t xml:space="preserve">» </w:t>
      </w:r>
      <w:r w:rsidRPr="006719C5">
        <w:rPr>
          <w:rFonts w:ascii="Times New Roman" w:hAnsi="Times New Roman" w:cs="Times New Roman"/>
          <w:sz w:val="24"/>
          <w:szCs w:val="24"/>
          <w:shd w:val="clear" w:color="auto" w:fill="FFFFFF"/>
        </w:rPr>
        <w:t>направлена на разви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тие </w:t>
      </w:r>
      <w:r w:rsidRPr="006719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 не только музыкального</w:t>
      </w:r>
      <w:r w:rsidRPr="006719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слух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6719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памят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6719C5">
        <w:rPr>
          <w:rFonts w:ascii="Times New Roman" w:hAnsi="Times New Roman" w:cs="Times New Roman"/>
          <w:sz w:val="24"/>
          <w:szCs w:val="24"/>
          <w:shd w:val="clear" w:color="auto" w:fill="FFFFFF"/>
        </w:rPr>
        <w:t>, но и их лёгки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Pr="006719C5">
        <w:rPr>
          <w:rFonts w:ascii="Times New Roman" w:hAnsi="Times New Roman" w:cs="Times New Roman"/>
          <w:sz w:val="24"/>
          <w:szCs w:val="24"/>
          <w:shd w:val="clear" w:color="auto" w:fill="FFFFFF"/>
        </w:rPr>
        <w:t>, дыхани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6719C5">
        <w:rPr>
          <w:rFonts w:ascii="Times New Roman" w:hAnsi="Times New Roman" w:cs="Times New Roman"/>
          <w:sz w:val="24"/>
          <w:szCs w:val="24"/>
          <w:shd w:val="clear" w:color="auto" w:fill="FFFFFF"/>
        </w:rPr>
        <w:t>, голосово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</w:t>
      </w:r>
      <w:r w:rsidRPr="006719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аппарат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6719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Приёмы свободного движения под музыку песни развивают музыкально-творческие способности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6719C5">
        <w:rPr>
          <w:rFonts w:ascii="Times New Roman" w:hAnsi="Times New Roman" w:cs="Times New Roman"/>
          <w:sz w:val="24"/>
          <w:szCs w:val="24"/>
          <w:shd w:val="clear" w:color="auto" w:fill="FFFFFF"/>
        </w:rPr>
        <w:t>. Элементы движения, включаемые в исполнение песни, напевной прозы, стихотворения способствуют общему укреплению и развитию организма.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77A6A">
        <w:rPr>
          <w:rFonts w:ascii="Times New Roman" w:hAnsi="Times New Roman" w:cs="Times New Roman"/>
          <w:sz w:val="24"/>
          <w:szCs w:val="24"/>
        </w:rPr>
        <w:t>Она направлена на творчество обучающегося, на развитие его интереса не только на конечный результат своей деятельности – участие в концертах, конкурсах, но на процесс поиска своего «Я», на обретение друзей – единомышленников, на организацию наполненного досуга подростков.</w:t>
      </w:r>
    </w:p>
    <w:p w:rsidR="001C3C20" w:rsidRPr="00477A6A" w:rsidRDefault="001C3C20" w:rsidP="001C3C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7A6A">
        <w:rPr>
          <w:rFonts w:ascii="Times New Roman" w:hAnsi="Times New Roman" w:cs="Times New Roman"/>
          <w:sz w:val="24"/>
          <w:szCs w:val="24"/>
        </w:rPr>
        <w:t>Творческая музыкальная деятельность способствует совершенствованию его интеллектуального и духовного развития, изучению музыкального и культурного наследия нашей Родины и других стран мира. Способствует приобретению навыков самостоятельной практической деятельности, развивает такие качества, как терпение, усидчивость, сосредоточение, трудолюбие, взаимопонимание и взаимоуважение, коллективизм и индивидуальность, понимание общих целей и задач, что очень важно во многих видах деятельности в жизни.</w:t>
      </w:r>
    </w:p>
    <w:p w:rsidR="00AA4206" w:rsidRPr="00AA4206" w:rsidRDefault="00423D07" w:rsidP="00AA42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D07">
        <w:rPr>
          <w:rFonts w:ascii="Times New Roman" w:hAnsi="Times New Roman" w:cs="Times New Roman"/>
          <w:sz w:val="24"/>
          <w:szCs w:val="24"/>
        </w:rPr>
        <w:t xml:space="preserve">Программа направлена на обучение основам различных видов исполнения музыкальных произведений. </w:t>
      </w:r>
      <w:r w:rsidR="00DC6CAD">
        <w:rPr>
          <w:rFonts w:ascii="Times New Roman" w:hAnsi="Times New Roman" w:cs="Times New Roman"/>
          <w:sz w:val="24"/>
          <w:szCs w:val="24"/>
        </w:rPr>
        <w:t>В процессе занятий</w:t>
      </w:r>
      <w:r w:rsidR="00DC6CAD" w:rsidRPr="00DC6CAD">
        <w:rPr>
          <w:rFonts w:ascii="Times New Roman" w:hAnsi="Times New Roman" w:cs="Times New Roman"/>
          <w:sz w:val="24"/>
          <w:szCs w:val="24"/>
        </w:rPr>
        <w:t xml:space="preserve"> </w:t>
      </w:r>
      <w:r w:rsidR="00DC6CAD">
        <w:rPr>
          <w:rFonts w:ascii="Times New Roman" w:hAnsi="Times New Roman" w:cs="Times New Roman"/>
          <w:sz w:val="24"/>
          <w:szCs w:val="24"/>
        </w:rPr>
        <w:t>обучающиеся получа</w:t>
      </w:r>
      <w:r w:rsidR="00DC6CAD" w:rsidRPr="00DC6CAD">
        <w:rPr>
          <w:rFonts w:ascii="Times New Roman" w:hAnsi="Times New Roman" w:cs="Times New Roman"/>
          <w:sz w:val="24"/>
          <w:szCs w:val="24"/>
        </w:rPr>
        <w:t xml:space="preserve">т необходимый минимум теоретических знаний по теории музыки, музыкальной грамоты, нотной записи, строю инструментов, определению тональности и возможность разобрать свою партию, прочитать её. Из практических навыков учащиеся овладеют правильной постановкой рук, </w:t>
      </w:r>
      <w:proofErr w:type="gramStart"/>
      <w:r w:rsidR="00DC6CAD" w:rsidRPr="00DC6CAD">
        <w:rPr>
          <w:rFonts w:ascii="Times New Roman" w:hAnsi="Times New Roman" w:cs="Times New Roman"/>
          <w:sz w:val="24"/>
          <w:szCs w:val="24"/>
        </w:rPr>
        <w:t>правильным</w:t>
      </w:r>
      <w:proofErr w:type="gramEnd"/>
      <w:r w:rsidR="00DC6CAD" w:rsidRPr="00DC6C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CAD" w:rsidRPr="00DC6CAD">
        <w:rPr>
          <w:rFonts w:ascii="Times New Roman" w:hAnsi="Times New Roman" w:cs="Times New Roman"/>
          <w:sz w:val="24"/>
          <w:szCs w:val="24"/>
        </w:rPr>
        <w:t>звукоизвлечением</w:t>
      </w:r>
      <w:proofErr w:type="spellEnd"/>
      <w:r w:rsidR="00DC6CAD" w:rsidRPr="00DC6CAD">
        <w:rPr>
          <w:rFonts w:ascii="Times New Roman" w:hAnsi="Times New Roman" w:cs="Times New Roman"/>
          <w:sz w:val="24"/>
          <w:szCs w:val="24"/>
        </w:rPr>
        <w:t>, исполнительскими приёмами.</w:t>
      </w:r>
      <w:r w:rsidR="00AA4206" w:rsidRPr="00AA4206">
        <w:rPr>
          <w:rFonts w:ascii="Times New Roman" w:hAnsi="Times New Roman" w:cs="Times New Roman"/>
          <w:sz w:val="24"/>
          <w:szCs w:val="24"/>
        </w:rPr>
        <w:t xml:space="preserve"> Основу учебно-воспитательной работы составляет овладение инструментами с параллельным изучением </w:t>
      </w:r>
      <w:r w:rsidR="00AA4206" w:rsidRPr="00AA4206">
        <w:rPr>
          <w:rFonts w:ascii="Times New Roman" w:hAnsi="Times New Roman" w:cs="Times New Roman"/>
          <w:sz w:val="24"/>
          <w:szCs w:val="24"/>
        </w:rPr>
        <w:lastRenderedPageBreak/>
        <w:t xml:space="preserve">музыкальной грамоты, развитием музыкальных способностей и вокальных данных. Обучение одновременному пению и аккомпанементу проводится на основе авторских песен, имеющих ценность текста, зовущих к размышлению и наиболее легких в гармоническом изложении, удобных по тесситуре для голоса. </w:t>
      </w:r>
      <w:r w:rsidR="005F1321">
        <w:rPr>
          <w:rFonts w:ascii="Times New Roman" w:hAnsi="Times New Roman" w:cs="Times New Roman"/>
          <w:sz w:val="24"/>
          <w:szCs w:val="24"/>
        </w:rPr>
        <w:t>Обучающиеся</w:t>
      </w:r>
      <w:r w:rsidR="00AA4206" w:rsidRPr="00AA4206">
        <w:rPr>
          <w:rFonts w:ascii="Times New Roman" w:hAnsi="Times New Roman" w:cs="Times New Roman"/>
          <w:sz w:val="24"/>
          <w:szCs w:val="24"/>
        </w:rPr>
        <w:t xml:space="preserve"> учатся в своем исполнении раскрывать творческий замысел автора, добиваться звонкости, естественности звучания.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Программа предусматривает использование традиционных и современных приемов обучения позволяет заложить основы для формирования основных компонентов учебной деятельности: умение видеть цель и действовать согласно с ней. Умение контролировать и оценивать свои действия.</w:t>
      </w:r>
    </w:p>
    <w:p w:rsidR="006D2B61" w:rsidRDefault="006D2B61" w:rsidP="006D2B61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Хоровое пение в системе дополнительного образования занимает важное место, так как способствует развитию художественного вкуса, расширению кругозора, выявлению и развитию творческого потенциала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Репертуар подбирается педагогом с учетом возрастных, пс</w:t>
      </w:r>
      <w:r w:rsidR="004F0AF1">
        <w:rPr>
          <w:rFonts w:ascii="Times New Roman CYR" w:hAnsi="Times New Roman CYR" w:cs="Times New Roman CYR"/>
          <w:sz w:val="24"/>
          <w:szCs w:val="24"/>
        </w:rPr>
        <w:t>ихологических особенностей обучающихся</w:t>
      </w:r>
      <w:r>
        <w:rPr>
          <w:rFonts w:ascii="Times New Roman CYR" w:hAnsi="Times New Roman CYR" w:cs="Times New Roman CYR"/>
          <w:sz w:val="24"/>
          <w:szCs w:val="24"/>
        </w:rPr>
        <w:t xml:space="preserve"> и их вокальных данных.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Связь с уже существующими по данному направлению программами:</w:t>
      </w:r>
    </w:p>
    <w:p w:rsidR="003B24EC" w:rsidRDefault="00EC57B7" w:rsidP="003B2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Программа</w:t>
      </w:r>
      <w:r w:rsidR="003B24EC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разработана</w:t>
      </w:r>
      <w:r w:rsidR="003B24EC">
        <w:rPr>
          <w:rFonts w:ascii="Times New Roman CYR" w:hAnsi="Times New Roman CYR" w:cs="Times New Roman CYR"/>
          <w:sz w:val="24"/>
          <w:szCs w:val="24"/>
        </w:rPr>
        <w:t xml:space="preserve"> на основе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дополнительной общеобразовательной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EC57B7">
        <w:rPr>
          <w:rFonts w:ascii="Times New Roman" w:hAnsi="Times New Roman" w:cs="Times New Roman"/>
          <w:sz w:val="24"/>
          <w:szCs w:val="24"/>
        </w:rPr>
        <w:t xml:space="preserve"> «Вокально-инструментальный ансамбль»</w:t>
      </w:r>
      <w:r>
        <w:rPr>
          <w:rFonts w:ascii="Times New Roman" w:hAnsi="Times New Roman" w:cs="Times New Roman"/>
          <w:sz w:val="24"/>
          <w:szCs w:val="24"/>
        </w:rPr>
        <w:t xml:space="preserve">, Департамента образования и науки города Москвы ГБОУ школа № 1321; </w:t>
      </w:r>
      <w:r w:rsidR="003B24EC">
        <w:rPr>
          <w:rFonts w:ascii="Times New Roman CYR" w:hAnsi="Times New Roman CYR" w:cs="Times New Roman CYR"/>
          <w:sz w:val="24"/>
          <w:szCs w:val="24"/>
        </w:rPr>
        <w:t xml:space="preserve">типовой программы, под авторством </w:t>
      </w:r>
      <w:proofErr w:type="spellStart"/>
      <w:r w:rsidR="003B24EC">
        <w:rPr>
          <w:rFonts w:ascii="Times New Roman CYR" w:hAnsi="Times New Roman CYR" w:cs="Times New Roman CYR"/>
          <w:sz w:val="24"/>
          <w:szCs w:val="24"/>
        </w:rPr>
        <w:t>Овчинниковой</w:t>
      </w:r>
      <w:proofErr w:type="spellEnd"/>
      <w:r w:rsidR="003B24EC">
        <w:rPr>
          <w:rFonts w:ascii="Times New Roman CYR" w:hAnsi="Times New Roman CYR" w:cs="Times New Roman CYR"/>
          <w:sz w:val="24"/>
          <w:szCs w:val="24"/>
        </w:rPr>
        <w:t xml:space="preserve"> Т.Н. Хор (Программа для внешкольных учреждений и общеобразовательных школ) // Сборник примерных программ "Музыка". - М.: Просвещение, 1986.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Степень авторства: </w:t>
      </w:r>
      <w:r>
        <w:rPr>
          <w:rFonts w:ascii="Times New Roman CYR" w:hAnsi="Times New Roman CYR" w:cs="Times New Roman CYR"/>
          <w:sz w:val="24"/>
          <w:szCs w:val="24"/>
        </w:rPr>
        <w:t>модифицированная.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Уровень:</w:t>
      </w:r>
      <w:r>
        <w:rPr>
          <w:rFonts w:ascii="Times New Roman CYR" w:hAnsi="Times New Roman CYR" w:cs="Times New Roman CYR"/>
          <w:sz w:val="24"/>
          <w:szCs w:val="24"/>
        </w:rPr>
        <w:t xml:space="preserve"> базовый.</w:t>
      </w:r>
    </w:p>
    <w:p w:rsidR="003B24EC" w:rsidRPr="00023610" w:rsidRDefault="003B24EC" w:rsidP="00B346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Актуальность</w:t>
      </w:r>
      <w:r w:rsidR="00023610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:</w:t>
      </w:r>
      <w:r w:rsidR="00B34685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 w:rsidR="00023610" w:rsidRPr="00023610">
        <w:rPr>
          <w:rFonts w:ascii="Times New Roman" w:hAnsi="Times New Roman" w:cs="Times New Roman"/>
          <w:sz w:val="24"/>
          <w:szCs w:val="24"/>
        </w:rPr>
        <w:t xml:space="preserve">наполнение активным содержанием свободного времени </w:t>
      </w:r>
      <w:r w:rsidR="00023610">
        <w:rPr>
          <w:rFonts w:ascii="Times New Roman" w:hAnsi="Times New Roman" w:cs="Times New Roman"/>
          <w:sz w:val="24"/>
          <w:szCs w:val="24"/>
        </w:rPr>
        <w:t>обучающихся</w:t>
      </w:r>
      <w:r w:rsidR="00023610" w:rsidRPr="00023610">
        <w:rPr>
          <w:rFonts w:ascii="Times New Roman" w:hAnsi="Times New Roman" w:cs="Times New Roman"/>
          <w:sz w:val="24"/>
          <w:szCs w:val="24"/>
        </w:rPr>
        <w:t xml:space="preserve">; приобщение к созданию духовных ценностей посредством включения их в процесс художественного творчества и, как следствие, развитие творческой личности, имеющей навыки самореализации и самовыражения в социуме, </w:t>
      </w:r>
      <w:r w:rsidR="00221C0E" w:rsidRPr="00023610">
        <w:rPr>
          <w:rFonts w:ascii="Times New Roman" w:hAnsi="Times New Roman" w:cs="Times New Roman"/>
          <w:sz w:val="24"/>
          <w:szCs w:val="24"/>
        </w:rPr>
        <w:t>помогает преодолеть неуверенность в себе, сплачивает детский коллектив и при правильном подборе репертуара воспитывает по-настоящему культурного человека, гражданина своей страны.</w:t>
      </w:r>
      <w:r w:rsidRPr="00023610">
        <w:rPr>
          <w:rFonts w:ascii="Times New Roman" w:hAnsi="Times New Roman" w:cs="Times New Roman"/>
          <w:sz w:val="24"/>
          <w:szCs w:val="24"/>
        </w:rPr>
        <w:t> </w:t>
      </w:r>
      <w:proofErr w:type="gramEnd"/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Потребность в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вокально-инструментальном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музицировании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связана с таким важным для молодежи фактором, как общение. Именно поэтому молодые люди стремятся быть принятыми в группу, где, естественно, они должны разделять общие для всех музыкальные взгляды.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Отличительная особенность программы</w:t>
      </w:r>
      <w:r w:rsidR="00FF5A6D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:</w:t>
      </w:r>
      <w:r>
        <w:rPr>
          <w:rFonts w:ascii="Calibri" w:hAnsi="Calibri" w:cs="Calibri"/>
        </w:rPr>
        <w:t xml:space="preserve"> </w:t>
      </w:r>
      <w:r w:rsidR="00FF5A6D">
        <w:rPr>
          <w:rFonts w:ascii="Times New Roman" w:hAnsi="Times New Roman" w:cs="Times New Roman"/>
          <w:sz w:val="24"/>
          <w:szCs w:val="24"/>
        </w:rPr>
        <w:t>занятия строятся</w:t>
      </w:r>
      <w:r w:rsidR="00FF5A6D" w:rsidRPr="00FF5A6D">
        <w:rPr>
          <w:rFonts w:ascii="Times New Roman" w:hAnsi="Times New Roman" w:cs="Times New Roman"/>
          <w:sz w:val="24"/>
          <w:szCs w:val="24"/>
        </w:rPr>
        <w:t xml:space="preserve"> в различных организационных формах и видах - коллективных и индивидуальных, теоретических и практических, репетиционных занятиях. Он</w:t>
      </w:r>
      <w:r w:rsidR="00FF5A6D">
        <w:rPr>
          <w:rFonts w:ascii="Times New Roman" w:hAnsi="Times New Roman" w:cs="Times New Roman"/>
          <w:sz w:val="24"/>
          <w:szCs w:val="24"/>
        </w:rPr>
        <w:t>и включаю</w:t>
      </w:r>
      <w:r w:rsidR="00FF5A6D" w:rsidRPr="00FF5A6D">
        <w:rPr>
          <w:rFonts w:ascii="Times New Roman" w:hAnsi="Times New Roman" w:cs="Times New Roman"/>
          <w:sz w:val="24"/>
          <w:szCs w:val="24"/>
        </w:rPr>
        <w:t xml:space="preserve">т разнообразные виды деятельности педагога и учащихся, направленные на овладение </w:t>
      </w:r>
      <w:proofErr w:type="gramStart"/>
      <w:r w:rsidR="00FF5A6D" w:rsidRPr="00FF5A6D">
        <w:rPr>
          <w:rFonts w:ascii="Times New Roman" w:hAnsi="Times New Roman" w:cs="Times New Roman"/>
          <w:sz w:val="24"/>
          <w:szCs w:val="24"/>
        </w:rPr>
        <w:t>последними</w:t>
      </w:r>
      <w:proofErr w:type="gramEnd"/>
      <w:r w:rsidR="00FF5A6D" w:rsidRPr="00FF5A6D">
        <w:rPr>
          <w:rFonts w:ascii="Times New Roman" w:hAnsi="Times New Roman" w:cs="Times New Roman"/>
          <w:sz w:val="24"/>
          <w:szCs w:val="24"/>
        </w:rPr>
        <w:t xml:space="preserve"> определенной суммой знаний, умений и навыков эстрадного исполнительства.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Обучающиеся заняты важным и интересным для них делом.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В процессе общения в группе формируется среда единомышленников. Ребята становятся друзьями, соавторами. И это формирует этику общения взаимного уважения, ощущение своей необходимости.</w:t>
      </w:r>
    </w:p>
    <w:p w:rsidR="00E2196D" w:rsidRPr="00E2196D" w:rsidRDefault="003B24EC" w:rsidP="00E219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Педагогическая целесообразность</w:t>
      </w:r>
      <w:r w:rsidR="00E2196D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E2196D" w:rsidRPr="00E2196D">
        <w:rPr>
          <w:rFonts w:ascii="Times New Roman CYR" w:hAnsi="Times New Roman CYR" w:cs="Times New Roman CYR"/>
          <w:bCs/>
          <w:sz w:val="24"/>
          <w:szCs w:val="24"/>
        </w:rPr>
        <w:t>д</w:t>
      </w:r>
      <w:r w:rsidR="00E2196D" w:rsidRPr="00E2196D">
        <w:rPr>
          <w:rFonts w:ascii="Times New Roman" w:hAnsi="Times New Roman" w:cs="Times New Roman"/>
          <w:sz w:val="24"/>
          <w:szCs w:val="24"/>
        </w:rPr>
        <w:t xml:space="preserve">ля достижения успешной работы </w:t>
      </w:r>
      <w:r w:rsidR="00E2196D">
        <w:rPr>
          <w:rFonts w:ascii="Times New Roman" w:hAnsi="Times New Roman" w:cs="Times New Roman"/>
          <w:sz w:val="24"/>
          <w:szCs w:val="24"/>
        </w:rPr>
        <w:t>педагога</w:t>
      </w:r>
      <w:r w:rsidR="00E2196D" w:rsidRPr="00E2196D">
        <w:rPr>
          <w:rFonts w:ascii="Times New Roman" w:hAnsi="Times New Roman" w:cs="Times New Roman"/>
          <w:sz w:val="24"/>
          <w:szCs w:val="24"/>
        </w:rPr>
        <w:t xml:space="preserve"> и учащихся применяется система методов музыкального обучения, при помощи которых ребята, в соответствии с поставленной задачей, овладевают основами музыкально-исполнительского искусства, формируют свое мировоззрение и развивают способности к дальнейшему самостоятельному приобретению и творческому применению знаний, умений и навыков в сфере </w:t>
      </w:r>
      <w:r w:rsidR="003F1E73">
        <w:rPr>
          <w:rFonts w:ascii="Times New Roman" w:hAnsi="Times New Roman" w:cs="Times New Roman"/>
          <w:sz w:val="24"/>
          <w:szCs w:val="24"/>
        </w:rPr>
        <w:t xml:space="preserve">вокального </w:t>
      </w:r>
      <w:r w:rsidR="00E2196D" w:rsidRPr="00E2196D">
        <w:rPr>
          <w:rFonts w:ascii="Times New Roman" w:hAnsi="Times New Roman" w:cs="Times New Roman"/>
          <w:sz w:val="24"/>
          <w:szCs w:val="24"/>
        </w:rPr>
        <w:t xml:space="preserve">творчества. 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Адресат: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обучающиеся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D60CA4">
        <w:rPr>
          <w:rFonts w:ascii="Times New Roman CYR" w:hAnsi="Times New Roman CYR" w:cs="Times New Roman CYR"/>
          <w:sz w:val="24"/>
          <w:szCs w:val="24"/>
        </w:rPr>
        <w:t>с 11</w:t>
      </w:r>
      <w:r>
        <w:rPr>
          <w:rFonts w:ascii="Times New Roman CYR" w:hAnsi="Times New Roman CYR" w:cs="Times New Roman CYR"/>
          <w:sz w:val="24"/>
          <w:szCs w:val="24"/>
        </w:rPr>
        <w:t xml:space="preserve"> до 1</w:t>
      </w:r>
      <w:r w:rsidR="00D60CA4">
        <w:rPr>
          <w:rFonts w:ascii="Times New Roman CYR" w:hAnsi="Times New Roman CYR" w:cs="Times New Roman CYR"/>
          <w:sz w:val="24"/>
          <w:szCs w:val="24"/>
        </w:rPr>
        <w:t>4</w:t>
      </w:r>
      <w:r>
        <w:rPr>
          <w:rFonts w:ascii="Times New Roman CYR" w:hAnsi="Times New Roman CYR" w:cs="Times New Roman CYR"/>
          <w:sz w:val="24"/>
          <w:szCs w:val="24"/>
        </w:rPr>
        <w:t xml:space="preserve"> лет. 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lastRenderedPageBreak/>
        <w:t xml:space="preserve"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обучающихся. 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Объем программы.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Программа рассчитана на 1 год обучения 72 часа в год </w:t>
      </w:r>
      <w:r>
        <w:rPr>
          <w:rFonts w:ascii="Times New Roman" w:hAnsi="Times New Roman" w:cs="Times New Roman"/>
          <w:sz w:val="24"/>
          <w:szCs w:val="24"/>
        </w:rPr>
        <w:t xml:space="preserve">– 2 </w:t>
      </w:r>
      <w:r>
        <w:rPr>
          <w:rFonts w:ascii="Times New Roman CYR" w:hAnsi="Times New Roman CYR" w:cs="Times New Roman CYR"/>
          <w:sz w:val="24"/>
          <w:szCs w:val="24"/>
        </w:rPr>
        <w:t>часа в неделю.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Формы и режим занятий: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Форма обучени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я-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очная (Закон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783732">
        <w:rPr>
          <w:rFonts w:ascii="Times New Roman" w:hAnsi="Times New Roman" w:cs="Times New Roman"/>
          <w:sz w:val="24"/>
          <w:szCs w:val="24"/>
        </w:rPr>
        <w:t xml:space="preserve"> 273-</w:t>
      </w:r>
      <w:r>
        <w:rPr>
          <w:rFonts w:ascii="Times New Roman CYR" w:hAnsi="Times New Roman CYR" w:cs="Times New Roman CYR"/>
          <w:sz w:val="24"/>
          <w:szCs w:val="24"/>
        </w:rPr>
        <w:t>ФЗ, гл.2, ст.17).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Форма организации образовательной деятельности - групповая.</w:t>
      </w:r>
      <w:r>
        <w:rPr>
          <w:rFonts w:ascii="Times New Roman CYR" w:hAnsi="Times New Roman CYR" w:cs="Times New Roman CYR"/>
          <w:sz w:val="24"/>
          <w:szCs w:val="24"/>
        </w:rPr>
        <w:tab/>
      </w:r>
    </w:p>
    <w:p w:rsidR="00783732" w:rsidRDefault="00D60CA4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Занятия проводятся: 1</w:t>
      </w:r>
      <w:r w:rsidR="00783732">
        <w:rPr>
          <w:rFonts w:ascii="Times New Roman CYR" w:hAnsi="Times New Roman CYR" w:cs="Times New Roman CYR"/>
          <w:sz w:val="24"/>
          <w:szCs w:val="24"/>
        </w:rPr>
        <w:t xml:space="preserve"> раз  в неделю по 2 часа, занятие </w:t>
      </w:r>
      <w:r w:rsidR="00783732">
        <w:rPr>
          <w:rFonts w:ascii="Times New Roman" w:hAnsi="Times New Roman" w:cs="Times New Roman"/>
          <w:sz w:val="24"/>
          <w:szCs w:val="24"/>
        </w:rPr>
        <w:t xml:space="preserve">– 45 </w:t>
      </w:r>
      <w:r w:rsidR="00783732">
        <w:rPr>
          <w:rFonts w:ascii="Times New Roman CYR" w:hAnsi="Times New Roman CYR" w:cs="Times New Roman CYR"/>
          <w:sz w:val="24"/>
          <w:szCs w:val="24"/>
        </w:rPr>
        <w:t>минут.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Набор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 группы свободный. Количество учащихся составляет по 15 человек в группе. Группы разновозрастные.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Цель и задачи программы</w:t>
      </w:r>
    </w:p>
    <w:p w:rsidR="00783732" w:rsidRP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4655C" w:rsidRDefault="00783732" w:rsidP="0034655C">
      <w:pPr>
        <w:shd w:val="clear" w:color="auto" w:fill="FFFFFF"/>
        <w:spacing w:after="18" w:line="194" w:lineRule="atLeast"/>
        <w:ind w:firstLine="821"/>
        <w:jc w:val="both"/>
        <w:rPr>
          <w:color w:val="000000"/>
          <w:shd w:val="clear" w:color="auto" w:fill="D0DCE9"/>
        </w:rPr>
      </w:pPr>
      <w:r w:rsidRPr="00D60CA4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D60CA4">
        <w:rPr>
          <w:rFonts w:ascii="Times New Roman" w:hAnsi="Times New Roman" w:cs="Times New Roman"/>
          <w:sz w:val="24"/>
          <w:szCs w:val="24"/>
        </w:rPr>
        <w:t xml:space="preserve"> </w:t>
      </w:r>
      <w:r w:rsidR="0034655C" w:rsidRPr="0034655C">
        <w:rPr>
          <w:rFonts w:ascii="Times New Roman" w:hAnsi="Times New Roman" w:cs="Times New Roman"/>
          <w:sz w:val="24"/>
          <w:szCs w:val="24"/>
        </w:rPr>
        <w:t xml:space="preserve">развитие музыкальных способностей для осуществления социально-значимой творческой деятельности через </w:t>
      </w:r>
      <w:proofErr w:type="spellStart"/>
      <w:proofErr w:type="gramStart"/>
      <w:r w:rsidR="0034655C" w:rsidRPr="0034655C">
        <w:rPr>
          <w:rFonts w:ascii="Times New Roman" w:hAnsi="Times New Roman" w:cs="Times New Roman"/>
          <w:sz w:val="24"/>
          <w:szCs w:val="24"/>
        </w:rPr>
        <w:t>вокально</w:t>
      </w:r>
      <w:proofErr w:type="spellEnd"/>
      <w:r w:rsidR="0034655C" w:rsidRPr="0034655C">
        <w:rPr>
          <w:rFonts w:ascii="Times New Roman" w:hAnsi="Times New Roman" w:cs="Times New Roman"/>
          <w:sz w:val="24"/>
          <w:szCs w:val="24"/>
        </w:rPr>
        <w:t xml:space="preserve"> - инструментальное</w:t>
      </w:r>
      <w:proofErr w:type="gramEnd"/>
      <w:r w:rsidR="0034655C" w:rsidRPr="0034655C">
        <w:rPr>
          <w:rFonts w:ascii="Times New Roman" w:hAnsi="Times New Roman" w:cs="Times New Roman"/>
          <w:sz w:val="24"/>
          <w:szCs w:val="24"/>
        </w:rPr>
        <w:t xml:space="preserve"> исполнительство.</w:t>
      </w:r>
    </w:p>
    <w:p w:rsidR="00783732" w:rsidRDefault="00783732" w:rsidP="0034655C">
      <w:pPr>
        <w:shd w:val="clear" w:color="auto" w:fill="FFFFFF"/>
        <w:spacing w:after="18" w:line="194" w:lineRule="atLeast"/>
        <w:ind w:firstLine="82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Задачи:  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Обучающие</w:t>
      </w:r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получение знаний об инструменте, практическое освоение его;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знакомство с теорией музыки;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представление о том, как создаётся музыкальное произведение;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получение знаний о музыки вообще и о жанре в частности;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</w:rPr>
        <w:t>овладение техникой пения, развитие ст</w:t>
      </w:r>
      <w:r w:rsidR="00D60CA4">
        <w:rPr>
          <w:rFonts w:ascii="Times New Roman CYR" w:hAnsi="Times New Roman CYR" w:cs="Times New Roman CYR"/>
          <w:sz w:val="24"/>
          <w:szCs w:val="24"/>
        </w:rPr>
        <w:t>ремления к общению с искусством;</w:t>
      </w:r>
    </w:p>
    <w:p w:rsidR="00D60CA4" w:rsidRDefault="00D60CA4" w:rsidP="00D60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достижение максимально возможного исполнительского уровня;</w:t>
      </w:r>
    </w:p>
    <w:p w:rsidR="007A7BC2" w:rsidRPr="00075831" w:rsidRDefault="00D60CA4" w:rsidP="00075831">
      <w:pPr>
        <w:shd w:val="clear" w:color="auto" w:fill="FFFFFF"/>
        <w:spacing w:after="15" w:line="196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р</w:t>
      </w:r>
      <w:r w:rsidR="007A7BC2" w:rsidRPr="007A7BC2">
        <w:rPr>
          <w:rFonts w:ascii="Times New Roman" w:eastAsia="Times New Roman" w:hAnsi="Times New Roman" w:cs="Times New Roman"/>
          <w:sz w:val="24"/>
          <w:szCs w:val="24"/>
        </w:rPr>
        <w:t>азвитие слуха, голоса, чувства гармонии и ритма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Развивающие: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развитие творческих способностей обучающихся;</w:t>
      </w:r>
    </w:p>
    <w:p w:rsidR="00783732" w:rsidRPr="00D60CA4" w:rsidRDefault="00783732" w:rsidP="00D60CA4">
      <w:pPr>
        <w:shd w:val="clear" w:color="auto" w:fill="FFFFFF"/>
        <w:spacing w:after="30" w:line="198" w:lineRule="atLeast"/>
        <w:ind w:right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CA4">
        <w:rPr>
          <w:rFonts w:ascii="Times New Roman" w:hAnsi="Times New Roman" w:cs="Times New Roman"/>
          <w:sz w:val="24"/>
          <w:szCs w:val="24"/>
        </w:rPr>
        <w:t xml:space="preserve">- </w:t>
      </w:r>
      <w:r w:rsidR="00D60CA4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60CA4" w:rsidRPr="007A7BC2">
        <w:rPr>
          <w:rFonts w:ascii="Times New Roman" w:eastAsia="Times New Roman" w:hAnsi="Times New Roman" w:cs="Times New Roman"/>
          <w:sz w:val="24"/>
          <w:szCs w:val="24"/>
        </w:rPr>
        <w:t>азвитие трудолюбия, коллективизма и ответ</w:t>
      </w:r>
      <w:r w:rsidR="00D60CA4">
        <w:rPr>
          <w:rFonts w:ascii="Times New Roman" w:eastAsia="Times New Roman" w:hAnsi="Times New Roman" w:cs="Times New Roman"/>
          <w:sz w:val="24"/>
          <w:szCs w:val="24"/>
        </w:rPr>
        <w:t xml:space="preserve">ственности при выполнении общих </w:t>
      </w:r>
      <w:r w:rsidR="00D60CA4" w:rsidRPr="007A7BC2">
        <w:rPr>
          <w:rFonts w:ascii="Times New Roman" w:eastAsia="Times New Roman" w:hAnsi="Times New Roman" w:cs="Times New Roman"/>
          <w:sz w:val="24"/>
          <w:szCs w:val="24"/>
        </w:rPr>
        <w:t>исполнительских задач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</w:rPr>
        <w:t>развитие стремления к творческой самореализации средствами вокальной деятельности.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Воспитательные: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формирование эстетического отношения к вокальному искусству;</w:t>
      </w:r>
    </w:p>
    <w:p w:rsidR="00783732" w:rsidRDefault="00783732" w:rsidP="00783732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воспитание усидчивости, терпения, ответственности;</w:t>
      </w:r>
    </w:p>
    <w:p w:rsidR="00783732" w:rsidRDefault="00783732" w:rsidP="00783732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формирование чувства радости от результатов индивидуальной и коллективной деятельности.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Содержание программы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hAnsi="Calibri" w:cs="Calibri"/>
          <w:lang w:val="en-US"/>
        </w:rPr>
      </w:pP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Учебный план</w:t>
      </w:r>
    </w:p>
    <w:p w:rsidR="00E61FE7" w:rsidRDefault="00E61FE7" w:rsidP="00783732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3641"/>
        <w:gridCol w:w="992"/>
        <w:gridCol w:w="992"/>
        <w:gridCol w:w="1276"/>
        <w:gridCol w:w="1701"/>
      </w:tblGrid>
      <w:tr w:rsidR="00E61FE7">
        <w:trPr>
          <w:trHeight w:val="1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spellEnd"/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разделы темы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Формы контроля</w:t>
            </w:r>
          </w:p>
        </w:tc>
      </w:tr>
      <w:tr w:rsidR="00E61FE7">
        <w:tblPrEx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E61FE7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Вводное занятие.</w:t>
            </w:r>
          </w:p>
          <w:p w:rsidR="00E61FE7" w:rsidRP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Техника безопасности во время проведения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Беседа</w:t>
            </w:r>
          </w:p>
        </w:tc>
      </w:tr>
      <w:tr w:rsidR="0081401D" w:rsidTr="008B2262">
        <w:trPr>
          <w:trHeight w:val="25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1401D" w:rsidRPr="008B2262" w:rsidRDefault="008B2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1401D" w:rsidRPr="00354CC9" w:rsidRDefault="00354CC9" w:rsidP="00354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C9">
              <w:rPr>
                <w:rFonts w:ascii="Times New Roman" w:hAnsi="Times New Roman" w:cs="Times New Roman"/>
                <w:sz w:val="24"/>
                <w:szCs w:val="24"/>
              </w:rPr>
              <w:t>Музыкальная грамота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1401D" w:rsidRPr="0081401D" w:rsidRDefault="002C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1401D" w:rsidRPr="0081401D" w:rsidRDefault="009F5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401D" w:rsidRPr="0081401D" w:rsidRDefault="002C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401D" w:rsidRDefault="009F5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Беседа</w:t>
            </w:r>
          </w:p>
        </w:tc>
      </w:tr>
      <w:tr w:rsidR="00C1311C">
        <w:trPr>
          <w:trHeight w:val="4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1311C" w:rsidRDefault="00C1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1311C" w:rsidRDefault="00C1311C" w:rsidP="007366D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Музыкальная грамота, сольфеджио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1311C" w:rsidRDefault="00C1311C" w:rsidP="00736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1311C" w:rsidRDefault="00C1311C" w:rsidP="007366D3">
            <w:pPr>
              <w:tabs>
                <w:tab w:val="center" w:pos="6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311C" w:rsidRDefault="00C1311C" w:rsidP="00736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311C" w:rsidRDefault="00C1311C" w:rsidP="00736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Наблюдение.</w:t>
            </w:r>
          </w:p>
          <w:p w:rsidR="00C1311C" w:rsidRDefault="00C1311C" w:rsidP="00736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Прослушивание</w:t>
            </w:r>
          </w:p>
        </w:tc>
      </w:tr>
      <w:tr w:rsidR="00E61FE7">
        <w:trPr>
          <w:trHeight w:val="4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8B2262" w:rsidRDefault="00C1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22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025955" w:rsidRDefault="00025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5955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Вокально-хоровая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E563A0" w:rsidRDefault="00E5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4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Pr="00E563A0" w:rsidRDefault="00E5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54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Наблюдение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Прослушивание</w:t>
            </w:r>
          </w:p>
        </w:tc>
      </w:tr>
      <w:tr w:rsidR="00E61FE7">
        <w:trPr>
          <w:trHeight w:val="4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8B22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61F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5F5092" w:rsidRDefault="005F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5092">
              <w:rPr>
                <w:rFonts w:ascii="Times New Roman" w:hAnsi="Times New Roman" w:cs="Times New Roman"/>
                <w:sz w:val="24"/>
                <w:szCs w:val="24"/>
              </w:rPr>
              <w:t>Музыка и музыкальные инструменты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E563A0" w:rsidRDefault="0007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E563A0" w:rsidRDefault="0007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Pr="00E563A0" w:rsidRDefault="00E5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Прослушивание</w:t>
            </w:r>
          </w:p>
        </w:tc>
      </w:tr>
      <w:tr w:rsidR="00E61FE7" w:rsidTr="008B2262">
        <w:trPr>
          <w:trHeight w:val="2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8B22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1F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Сольное пение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071686" w:rsidRDefault="00E61FE7" w:rsidP="0007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71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E563A0" w:rsidRDefault="0007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Pr="00E563A0" w:rsidRDefault="00E5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Прослушивание</w:t>
            </w:r>
          </w:p>
        </w:tc>
      </w:tr>
      <w:tr w:rsidR="00E61FE7">
        <w:trPr>
          <w:trHeight w:val="41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8B22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1F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Аттестация: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промежуточная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итоговая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69" w:rsidRDefault="003A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A7C69" w:rsidRPr="003A7C69" w:rsidRDefault="003A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Подведение итогов</w:t>
            </w:r>
          </w:p>
        </w:tc>
      </w:tr>
      <w:tr w:rsidR="00E61FE7">
        <w:trPr>
          <w:trHeight w:val="366"/>
        </w:trPr>
        <w:tc>
          <w:tcPr>
            <w:tcW w:w="4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8B2262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Итого: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FB5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61F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Pr="00FB5394" w:rsidRDefault="00FB5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3254C0" w:rsidRDefault="003254C0" w:rsidP="0095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254C0" w:rsidRDefault="003254C0" w:rsidP="0095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254C0" w:rsidRDefault="003254C0" w:rsidP="0095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61FE7" w:rsidRDefault="00E61FE7" w:rsidP="0095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СОДЕРЖАНИЕ ПРОГРАММЫ</w:t>
      </w:r>
    </w:p>
    <w:p w:rsidR="00E61FE7" w:rsidRPr="00B650A1" w:rsidRDefault="00E61FE7" w:rsidP="00E61F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0A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DC2E41" w:rsidRDefault="00DC2E41" w:rsidP="00DC2E41">
      <w:pPr>
        <w:tabs>
          <w:tab w:val="left" w:pos="273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  <w:t>Тема 1. Вводное занятие.</w:t>
      </w:r>
    </w:p>
    <w:p w:rsidR="00DC2E41" w:rsidRDefault="00DC2E41" w:rsidP="00DC2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Теория. </w:t>
      </w:r>
      <w:r>
        <w:rPr>
          <w:rFonts w:ascii="Times New Roman CYR" w:hAnsi="Times New Roman CYR" w:cs="Times New Roman CYR"/>
          <w:sz w:val="24"/>
          <w:szCs w:val="24"/>
        </w:rPr>
        <w:t>Техника безопасности во время проведения занятий.</w:t>
      </w:r>
    </w:p>
    <w:p w:rsidR="00DC2E41" w:rsidRDefault="00DC2E41" w:rsidP="00DC2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 CYR" w:hAnsi="Times New Roman CYR" w:cs="Times New Roman CYR"/>
          <w:sz w:val="24"/>
          <w:szCs w:val="24"/>
        </w:rPr>
        <w:t>Беседа о строении голосового аппарата, об охране голоса.</w:t>
      </w:r>
    </w:p>
    <w:p w:rsidR="00DC2E41" w:rsidRPr="00DC2E41" w:rsidRDefault="00DC2E41" w:rsidP="00DC2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</w:rPr>
        <w:t>Начальная диагностика вокальных данных и музыкальных способностей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</w:t>
      </w:r>
    </w:p>
    <w:p w:rsidR="00354CC9" w:rsidRDefault="00DC2E41" w:rsidP="00354CC9">
      <w:pPr>
        <w:pStyle w:val="a8"/>
        <w:shd w:val="clear" w:color="auto" w:fill="FFFFFF"/>
        <w:spacing w:after="3" w:line="207" w:lineRule="atLeast"/>
        <w:ind w:right="43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2.  </w:t>
      </w:r>
      <w:r w:rsidR="00354CC9" w:rsidRPr="00362FDE">
        <w:rPr>
          <w:rFonts w:ascii="Times New Roman" w:hAnsi="Times New Roman" w:cs="Times New Roman"/>
          <w:b/>
          <w:sz w:val="24"/>
          <w:szCs w:val="24"/>
        </w:rPr>
        <w:t>Музыкальная грамота</w:t>
      </w:r>
      <w:r w:rsidR="00354CC9" w:rsidRPr="00DC2E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62FDE" w:rsidRPr="00362FDE" w:rsidRDefault="00362FDE" w:rsidP="00362F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FDE">
        <w:rPr>
          <w:rFonts w:ascii="Times New Roman" w:hAnsi="Times New Roman" w:cs="Times New Roman"/>
          <w:b/>
          <w:sz w:val="24"/>
          <w:szCs w:val="24"/>
        </w:rPr>
        <w:t>Теория.</w:t>
      </w:r>
      <w:r w:rsidRPr="00362FDE">
        <w:rPr>
          <w:rFonts w:ascii="Times New Roman" w:hAnsi="Times New Roman" w:cs="Times New Roman"/>
          <w:sz w:val="24"/>
          <w:szCs w:val="24"/>
        </w:rPr>
        <w:t xml:space="preserve"> Сведения о музыкальном звуке и его свойствах (высота, динамика, длительность, тембр). Октавы. </w:t>
      </w:r>
      <w:proofErr w:type="gramStart"/>
      <w:r w:rsidRPr="00362FDE">
        <w:rPr>
          <w:rFonts w:ascii="Times New Roman" w:hAnsi="Times New Roman" w:cs="Times New Roman"/>
          <w:sz w:val="24"/>
          <w:szCs w:val="24"/>
        </w:rPr>
        <w:t>Расположение нот на нотном стане в скрипичном и басовом ключах.</w:t>
      </w:r>
      <w:proofErr w:type="gramEnd"/>
      <w:r w:rsidRPr="00362FDE">
        <w:rPr>
          <w:rFonts w:ascii="Times New Roman" w:hAnsi="Times New Roman" w:cs="Times New Roman"/>
          <w:sz w:val="24"/>
          <w:szCs w:val="24"/>
        </w:rPr>
        <w:t xml:space="preserve"> Длительность. Пауза. Сильные и слабые доли такта. Понятие о ритме, метре, размере. Такт и тактовая черта. Затакт. Ритм и особые виды ритмических делений. Группировки.</w:t>
      </w:r>
    </w:p>
    <w:p w:rsidR="00362FDE" w:rsidRDefault="00362FDE" w:rsidP="00362F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FDE">
        <w:rPr>
          <w:rFonts w:ascii="Times New Roman" w:hAnsi="Times New Roman" w:cs="Times New Roman"/>
          <w:b/>
          <w:sz w:val="24"/>
          <w:szCs w:val="24"/>
        </w:rPr>
        <w:t>Практика.</w:t>
      </w:r>
      <w:r w:rsidR="00C450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FDE">
        <w:rPr>
          <w:rFonts w:ascii="Times New Roman" w:hAnsi="Times New Roman" w:cs="Times New Roman"/>
          <w:sz w:val="24"/>
          <w:szCs w:val="24"/>
        </w:rPr>
        <w:t>Чтение нотных примеров с тактированием. Тон и полутон. Звукоряд. Цифровое обозначение ступеней звукоряда. Понятие о ладе. Мажор и минор. Построение мажорного звукоряда. Определение на слух устойчивых ступеней лада. Минорный лад. Построение минорного звукоряда. Пение небольших примеров в миноре с тактированием. Интервалы в ладу и их разрешение. Консонансы и диссонансы. Определение на слух интервалов.</w:t>
      </w:r>
    </w:p>
    <w:p w:rsidR="002353CE" w:rsidRDefault="002353CE" w:rsidP="002353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 3.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Музыкальная грамота, сольфеджио</w:t>
      </w:r>
    </w:p>
    <w:p w:rsidR="002353CE" w:rsidRDefault="002353CE" w:rsidP="00235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Теория. </w:t>
      </w:r>
      <w:r>
        <w:rPr>
          <w:rFonts w:ascii="Times New Roman CYR" w:hAnsi="Times New Roman CYR" w:cs="Times New Roman CYR"/>
          <w:sz w:val="24"/>
          <w:szCs w:val="24"/>
        </w:rPr>
        <w:t xml:space="preserve">Теоретические занятия. Сведения о музыкальном звуке и его свойствах (высота, динамика, длительность, тембр). Октавы.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Расположение нот на нотном стане в скрипичном и басовом ключах.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Длительность. Пауза. Сильные и слабые доли такта. Понятие о ритме, метре, размере. Такт и тактовая черта. Затакт. Ритм и особые виды ритмических делений. Группировки.</w:t>
      </w:r>
    </w:p>
    <w:p w:rsidR="002353CE" w:rsidRDefault="002353CE" w:rsidP="002353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Практика.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2353CE" w:rsidRDefault="002353CE" w:rsidP="00235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1.Элементарные знания теории музыки: звукоряд гаммы 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</w:rPr>
        <w:t>до</w:t>
      </w:r>
      <w:proofErr w:type="gramEnd"/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</w:rPr>
        <w:t>мажор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; понятие о разнообразных длительностях; паузах; динамика звука, темп.</w:t>
      </w:r>
    </w:p>
    <w:p w:rsidR="002353CE" w:rsidRDefault="002353CE" w:rsidP="00235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  2. </w:t>
      </w:r>
      <w:r>
        <w:rPr>
          <w:rFonts w:ascii="Times New Roman CYR" w:hAnsi="Times New Roman CYR" w:cs="Times New Roman CYR"/>
          <w:sz w:val="24"/>
          <w:szCs w:val="24"/>
        </w:rPr>
        <w:t xml:space="preserve">Пение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попевок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вокализов, интервалов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(чистая прима, малая и большая секунды, терции, чистая октава)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</w:rPr>
        <w:t>;в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ыработка навыка пения в унисон.</w:t>
      </w:r>
    </w:p>
    <w:p w:rsidR="002353CE" w:rsidRDefault="002353CE" w:rsidP="00235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 3. </w:t>
      </w:r>
      <w:r>
        <w:rPr>
          <w:rFonts w:ascii="Times New Roman CYR" w:hAnsi="Times New Roman CYR" w:cs="Times New Roman CYR"/>
          <w:sz w:val="24"/>
          <w:szCs w:val="24"/>
        </w:rPr>
        <w:t>Знакомство с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понятиями: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музыкальная фраза, легато, стаккато, реприза</w:t>
      </w:r>
      <w:r>
        <w:rPr>
          <w:rFonts w:ascii="Times New Roman CYR" w:hAnsi="Times New Roman CYR" w:cs="Times New Roman CYR"/>
          <w:sz w:val="24"/>
          <w:szCs w:val="24"/>
        </w:rPr>
        <w:t xml:space="preserve">; движение мелодии: 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</w:rPr>
        <w:t>поступенное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, скачкообразное, 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</w:rPr>
        <w:t>опевание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.                                             </w:t>
      </w:r>
    </w:p>
    <w:p w:rsidR="002353CE" w:rsidRPr="002353CE" w:rsidRDefault="002353CE" w:rsidP="00235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1F047E">
        <w:rPr>
          <w:rFonts w:ascii="Times New Roman" w:hAnsi="Times New Roman" w:cs="Times New Roman"/>
          <w:sz w:val="24"/>
          <w:szCs w:val="24"/>
        </w:rPr>
        <w:t>4.</w:t>
      </w:r>
      <w:r w:rsidRPr="001F04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Название нот. Длительности звуков.</w:t>
      </w:r>
    </w:p>
    <w:p w:rsidR="00E61FE7" w:rsidRPr="00924D63" w:rsidRDefault="00362FDE" w:rsidP="00362FDE">
      <w:pPr>
        <w:shd w:val="clear" w:color="auto" w:fill="FFFFFF"/>
        <w:spacing w:after="0" w:line="240" w:lineRule="auto"/>
        <w:ind w:right="518" w:firstLine="426"/>
        <w:jc w:val="both"/>
        <w:rPr>
          <w:rFonts w:ascii="Arial" w:eastAsia="Times New Roman" w:hAnsi="Arial" w:cs="Arial"/>
          <w:b/>
          <w:color w:val="181818"/>
          <w:sz w:val="24"/>
          <w:szCs w:val="24"/>
        </w:rPr>
      </w:pPr>
      <w:r w:rsidRPr="009A232D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E61FE7" w:rsidRPr="009A232D"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2353CE">
        <w:rPr>
          <w:rFonts w:ascii="Times New Roman CYR" w:hAnsi="Times New Roman CYR" w:cs="Times New Roman CYR"/>
          <w:b/>
          <w:bCs/>
          <w:sz w:val="24"/>
          <w:szCs w:val="24"/>
        </w:rPr>
        <w:t xml:space="preserve"> 4</w:t>
      </w:r>
      <w:r w:rsidR="00E61FE7" w:rsidRPr="009A232D">
        <w:rPr>
          <w:rFonts w:ascii="Times New Roman CYR" w:hAnsi="Times New Roman CYR" w:cs="Times New Roman CYR"/>
          <w:b/>
          <w:bCs/>
          <w:sz w:val="24"/>
          <w:szCs w:val="24"/>
        </w:rPr>
        <w:t xml:space="preserve">.  </w:t>
      </w:r>
      <w:r w:rsidR="00924D63" w:rsidRPr="00924D63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Вокально-хоровая работа</w:t>
      </w:r>
    </w:p>
    <w:p w:rsidR="00924D63" w:rsidRPr="00924D63" w:rsidRDefault="00924D63" w:rsidP="00924D63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924D63">
        <w:rPr>
          <w:rStyle w:val="c0"/>
          <w:color w:val="000000"/>
          <w:u w:val="single"/>
        </w:rPr>
        <w:t>Теория. </w:t>
      </w:r>
      <w:r w:rsidRPr="00924D63">
        <w:rPr>
          <w:rStyle w:val="c0"/>
          <w:color w:val="000000"/>
        </w:rPr>
        <w:t xml:space="preserve"> Певческая  установка. Взаимосвязь речи и пения, как проявлений голосовой активности: общее   и отличное.  Восприятие искусства через интонацию.  Влияние эмоционального самочувствия на уровень голосовой активности. Дыхание, дикция. Правильное дыхание.  Количество воздуха необходимое для пения. Малое дыхание. Зависимость качества пения от количества и скорости воздуха, </w:t>
      </w:r>
      <w:r w:rsidRPr="00924D63">
        <w:rPr>
          <w:rStyle w:val="c0"/>
          <w:color w:val="000000"/>
        </w:rPr>
        <w:lastRenderedPageBreak/>
        <w:t>протекающего через голосовую щель в единицу времени. Соотношения работы  органов дыхания и гортани.</w:t>
      </w:r>
    </w:p>
    <w:p w:rsidR="00924D63" w:rsidRPr="00924D63" w:rsidRDefault="00924D63" w:rsidP="00924D63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924D63">
        <w:rPr>
          <w:rStyle w:val="c0"/>
          <w:color w:val="000000"/>
        </w:rPr>
        <w:t>Развитие слуха, музыкальной памяти, певческой эмоциональности, выразительности, вокальной артикуляции, певческого дыхания. Развитие навыков ансамблевого исполнения. Дирижерский жест и его значения. Звук и механизм его извлечения.</w:t>
      </w:r>
    </w:p>
    <w:p w:rsidR="00924D63" w:rsidRPr="00924D63" w:rsidRDefault="00924D63" w:rsidP="00924D63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924D63">
        <w:rPr>
          <w:rStyle w:val="c0"/>
          <w:color w:val="000000"/>
        </w:rPr>
        <w:t xml:space="preserve">Правила вокальных упражнений. Точное интонирование. Четкое произношение. Ровность тембра всех звуков при выполнении упражнений. Дикция и механизм ее реализации. Артикуляция как работа органов речи (губ, языка, мягкого нёба, голосовых связок) необходимая для  произнесения  известного звука речи. Важность  работы над звуком. Продолжительность </w:t>
      </w:r>
      <w:proofErr w:type="spellStart"/>
      <w:r w:rsidRPr="00924D63">
        <w:rPr>
          <w:rStyle w:val="c0"/>
          <w:color w:val="000000"/>
        </w:rPr>
        <w:t>распевки</w:t>
      </w:r>
      <w:proofErr w:type="spellEnd"/>
      <w:r w:rsidRPr="00924D63">
        <w:rPr>
          <w:rStyle w:val="c0"/>
          <w:color w:val="000000"/>
        </w:rPr>
        <w:t xml:space="preserve">. Требования  к  организации </w:t>
      </w:r>
      <w:proofErr w:type="spellStart"/>
      <w:r w:rsidRPr="00924D63">
        <w:rPr>
          <w:rStyle w:val="c0"/>
          <w:color w:val="000000"/>
        </w:rPr>
        <w:t>распевки</w:t>
      </w:r>
      <w:proofErr w:type="spellEnd"/>
      <w:r w:rsidRPr="00924D63">
        <w:rPr>
          <w:rStyle w:val="c0"/>
          <w:color w:val="000000"/>
        </w:rPr>
        <w:t xml:space="preserve">. Порядок </w:t>
      </w:r>
      <w:proofErr w:type="spellStart"/>
      <w:r w:rsidRPr="00924D63">
        <w:rPr>
          <w:rStyle w:val="c0"/>
          <w:color w:val="000000"/>
        </w:rPr>
        <w:t>распевки</w:t>
      </w:r>
      <w:proofErr w:type="spellEnd"/>
      <w:r w:rsidRPr="00924D63">
        <w:rPr>
          <w:rStyle w:val="c0"/>
          <w:color w:val="000000"/>
        </w:rPr>
        <w:t>.  Нотные примеры.</w:t>
      </w:r>
    </w:p>
    <w:p w:rsidR="00924D63" w:rsidRPr="00924D63" w:rsidRDefault="00924D63" w:rsidP="00924D63">
      <w:pPr>
        <w:pStyle w:val="c15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924D63">
        <w:rPr>
          <w:rStyle w:val="c0"/>
          <w:color w:val="000000"/>
        </w:rPr>
        <w:t>Использование скороговорок.</w:t>
      </w:r>
    </w:p>
    <w:p w:rsidR="00924D63" w:rsidRPr="00924D63" w:rsidRDefault="00924D63" w:rsidP="00924D63">
      <w:pPr>
        <w:pStyle w:val="c14"/>
        <w:shd w:val="clear" w:color="auto" w:fill="FFFFFF"/>
        <w:spacing w:before="0" w:beforeAutospacing="0" w:after="0" w:afterAutospacing="0"/>
        <w:ind w:left="60" w:firstLine="480"/>
        <w:jc w:val="both"/>
        <w:rPr>
          <w:rFonts w:ascii="Arial" w:hAnsi="Arial" w:cs="Arial"/>
          <w:color w:val="000000"/>
        </w:rPr>
      </w:pPr>
      <w:r w:rsidRPr="00924D63">
        <w:rPr>
          <w:rStyle w:val="c0"/>
          <w:color w:val="000000"/>
          <w:u w:val="single"/>
        </w:rPr>
        <w:t>Практика.</w:t>
      </w:r>
      <w:r w:rsidRPr="00924D63">
        <w:rPr>
          <w:rStyle w:val="c0"/>
          <w:color w:val="000000"/>
        </w:rPr>
        <w:t xml:space="preserve"> Дыхание. Формирование навыка правильного вдоха: делать небольшой спокойный вдох, не поднимая плеч. Петь небольшие фразы на одном дыхании. Построенные на терциях и квартах, они доступны детям и подготавливают их к исполнению более сложных. Работа над дикцией. Исполнение речевых и музыкальных скороговорок. Роль гласных и  согласных звуков в пении. Для распевания  на первом году занятий следует использовать  считалки, </w:t>
      </w:r>
      <w:proofErr w:type="spellStart"/>
      <w:r w:rsidRPr="00924D63">
        <w:rPr>
          <w:rStyle w:val="c0"/>
          <w:color w:val="000000"/>
        </w:rPr>
        <w:t>попевки</w:t>
      </w:r>
      <w:proofErr w:type="spellEnd"/>
      <w:r w:rsidRPr="00924D63">
        <w:rPr>
          <w:rStyle w:val="c0"/>
          <w:color w:val="000000"/>
        </w:rPr>
        <w:t xml:space="preserve">, дразнилки, которые знакомы детям с детства. Разучивание песен разной тематики. Формирование навыков певческой эмоциональности, выразительности. Разучивание мелодии песни.  Достижение чистого унисона. Индивидуальное певческое развитие </w:t>
      </w:r>
      <w:proofErr w:type="gramStart"/>
      <w:r w:rsidRPr="00924D63">
        <w:rPr>
          <w:rStyle w:val="c0"/>
          <w:color w:val="000000"/>
        </w:rPr>
        <w:t>обучаемых</w:t>
      </w:r>
      <w:proofErr w:type="gramEnd"/>
      <w:r w:rsidRPr="00924D63">
        <w:rPr>
          <w:rStyle w:val="c0"/>
          <w:color w:val="000000"/>
        </w:rPr>
        <w:t xml:space="preserve">. Упражнения для дыхания, артикуляции. Упражнения  по распеванию.  Задачи  занятий:  научить учащегося  правильно исполнять </w:t>
      </w:r>
      <w:proofErr w:type="spellStart"/>
      <w:r w:rsidRPr="00924D63">
        <w:rPr>
          <w:rStyle w:val="c0"/>
          <w:color w:val="000000"/>
        </w:rPr>
        <w:t>распевки</w:t>
      </w:r>
      <w:proofErr w:type="spellEnd"/>
      <w:r w:rsidRPr="00924D63">
        <w:rPr>
          <w:rStyle w:val="c0"/>
          <w:color w:val="000000"/>
        </w:rPr>
        <w:t>. Индивидуальные занятия с солистами.</w:t>
      </w:r>
    </w:p>
    <w:p w:rsidR="00993925" w:rsidRDefault="00993925" w:rsidP="003A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3A7C69">
        <w:rPr>
          <w:rFonts w:ascii="Times New Roman CYR" w:hAnsi="Times New Roman CYR" w:cs="Times New Roman CYR"/>
          <w:b/>
          <w:bCs/>
          <w:sz w:val="24"/>
          <w:szCs w:val="24"/>
        </w:rPr>
        <w:t xml:space="preserve"> 5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</w:t>
      </w: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="00A93C03" w:rsidRPr="00A93C03">
        <w:rPr>
          <w:rFonts w:ascii="Times New Roman" w:hAnsi="Times New Roman" w:cs="Times New Roman"/>
          <w:b/>
          <w:sz w:val="24"/>
          <w:szCs w:val="24"/>
        </w:rPr>
        <w:t>Музыка и музыкальные инструменты</w:t>
      </w:r>
    </w:p>
    <w:p w:rsidR="00A93C03" w:rsidRP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C03">
        <w:rPr>
          <w:rFonts w:ascii="Times New Roman" w:hAnsi="Times New Roman" w:cs="Times New Roman"/>
          <w:sz w:val="24"/>
          <w:szCs w:val="24"/>
        </w:rPr>
        <w:t xml:space="preserve">Инструменты </w:t>
      </w:r>
    </w:p>
    <w:p w:rsid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C03">
        <w:rPr>
          <w:rFonts w:ascii="Times New Roman" w:hAnsi="Times New Roman" w:cs="Times New Roman"/>
          <w:b/>
          <w:sz w:val="24"/>
          <w:szCs w:val="24"/>
        </w:rPr>
        <w:t>Теория:</w:t>
      </w:r>
      <w:r w:rsidRPr="00A93C03">
        <w:rPr>
          <w:rFonts w:ascii="Times New Roman" w:hAnsi="Times New Roman" w:cs="Times New Roman"/>
          <w:sz w:val="24"/>
          <w:szCs w:val="24"/>
        </w:rPr>
        <w:t xml:space="preserve"> сведения об инструменте, устройстве, уход за ним. Ритмы, их обозначение. </w:t>
      </w:r>
      <w:r w:rsidRPr="00A93C03">
        <w:rPr>
          <w:rFonts w:ascii="Times New Roman" w:hAnsi="Times New Roman" w:cs="Times New Roman"/>
          <w:b/>
          <w:sz w:val="24"/>
          <w:szCs w:val="24"/>
        </w:rPr>
        <w:t xml:space="preserve">Практика: </w:t>
      </w:r>
      <w:r w:rsidRPr="00A93C03">
        <w:rPr>
          <w:rFonts w:ascii="Times New Roman" w:hAnsi="Times New Roman" w:cs="Times New Roman"/>
          <w:sz w:val="24"/>
          <w:szCs w:val="24"/>
        </w:rPr>
        <w:t xml:space="preserve">упражнения для развития рук. Изготовление приспособления и использование его в работе. </w:t>
      </w:r>
    </w:p>
    <w:p w:rsid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C03">
        <w:rPr>
          <w:rFonts w:ascii="Times New Roman" w:hAnsi="Times New Roman" w:cs="Times New Roman"/>
          <w:sz w:val="24"/>
          <w:szCs w:val="24"/>
        </w:rPr>
        <w:t xml:space="preserve">Аппликатура. Одиночные ударные «двойки», «двойки с ускорением». Триоли. Синкопа. Упражнения на основе ритмов народов мира. Основные певческие навыки Формирование навыков певческой установки, развитие слуха, музыкальной памяти, певческой эмоциональности, выразительности, вокальной артикуляции, певческого дыхания. Индивидуальное певческое развитие </w:t>
      </w:r>
      <w:proofErr w:type="gramStart"/>
      <w:r w:rsidRPr="00A93C03">
        <w:rPr>
          <w:rFonts w:ascii="Times New Roman" w:hAnsi="Times New Roman" w:cs="Times New Roman"/>
          <w:sz w:val="24"/>
          <w:szCs w:val="24"/>
        </w:rPr>
        <w:t>обучаемых</w:t>
      </w:r>
      <w:proofErr w:type="gramEnd"/>
      <w:r w:rsidRPr="00A93C03">
        <w:rPr>
          <w:rFonts w:ascii="Times New Roman" w:hAnsi="Times New Roman" w:cs="Times New Roman"/>
          <w:sz w:val="24"/>
          <w:szCs w:val="24"/>
        </w:rPr>
        <w:t xml:space="preserve">. Развитие навыков ансамблевого исполнения. Единство </w:t>
      </w:r>
      <w:proofErr w:type="gramStart"/>
      <w:r w:rsidRPr="00A93C03">
        <w:rPr>
          <w:rFonts w:ascii="Times New Roman" w:hAnsi="Times New Roman" w:cs="Times New Roman"/>
          <w:sz w:val="24"/>
          <w:szCs w:val="24"/>
        </w:rPr>
        <w:t>художественного</w:t>
      </w:r>
      <w:proofErr w:type="gramEnd"/>
      <w:r w:rsidRPr="00A93C03">
        <w:rPr>
          <w:rFonts w:ascii="Times New Roman" w:hAnsi="Times New Roman" w:cs="Times New Roman"/>
          <w:sz w:val="24"/>
          <w:szCs w:val="24"/>
        </w:rPr>
        <w:t xml:space="preserve"> и технического. </w:t>
      </w:r>
    </w:p>
    <w:p w:rsid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C03">
        <w:rPr>
          <w:rFonts w:ascii="Times New Roman" w:hAnsi="Times New Roman" w:cs="Times New Roman"/>
          <w:sz w:val="24"/>
          <w:szCs w:val="24"/>
        </w:rPr>
        <w:t xml:space="preserve">Роль возрастного роста и развития в процессе обучения. </w:t>
      </w:r>
    </w:p>
    <w:p w:rsid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C03">
        <w:rPr>
          <w:rFonts w:ascii="Times New Roman" w:hAnsi="Times New Roman" w:cs="Times New Roman"/>
          <w:b/>
          <w:sz w:val="24"/>
          <w:szCs w:val="24"/>
        </w:rPr>
        <w:t>Теория:</w:t>
      </w:r>
      <w:r w:rsidRPr="00A93C03">
        <w:rPr>
          <w:rFonts w:ascii="Times New Roman" w:hAnsi="Times New Roman" w:cs="Times New Roman"/>
          <w:sz w:val="24"/>
          <w:szCs w:val="24"/>
        </w:rPr>
        <w:t xml:space="preserve"> ознакомление с основами вокального искусства. Первичная установка. Дыхание. Упражнения на дыхание. Понятие атаки звука. Изучение механизма первичного звукообразования.</w:t>
      </w:r>
    </w:p>
    <w:p w:rsid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</w:pPr>
      <w:r w:rsidRPr="00A93C03">
        <w:rPr>
          <w:rFonts w:ascii="Times New Roman" w:hAnsi="Times New Roman" w:cs="Times New Roman"/>
          <w:sz w:val="24"/>
          <w:szCs w:val="24"/>
        </w:rPr>
        <w:t xml:space="preserve"> </w:t>
      </w:r>
      <w:r w:rsidRPr="00A93C03">
        <w:rPr>
          <w:rFonts w:ascii="Times New Roman" w:hAnsi="Times New Roman" w:cs="Times New Roman"/>
          <w:b/>
          <w:sz w:val="24"/>
          <w:szCs w:val="24"/>
        </w:rPr>
        <w:t>Практика:</w:t>
      </w:r>
      <w:r w:rsidRPr="00A93C03">
        <w:rPr>
          <w:rFonts w:ascii="Times New Roman" w:hAnsi="Times New Roman" w:cs="Times New Roman"/>
          <w:sz w:val="24"/>
          <w:szCs w:val="24"/>
        </w:rPr>
        <w:t xml:space="preserve"> артикуляция. Дикция. Роль гласных и согласных звуков в пении. Пение нефорсированным звуком. Формирование навыков певческой эмоциональности, выразительности. Определение диапазона голоса и работа над его расширением. Разучивание мелодий (сложные места по интервалам). Работа над культурой речи. Фразировка. Динамические оттенки. Особенности драматургического развития, художественный образ. Достижение чистого унисона.</w:t>
      </w:r>
      <w:r>
        <w:t xml:space="preserve"> </w:t>
      </w:r>
    </w:p>
    <w:p w:rsidR="003B43D5" w:rsidRDefault="003B43D5" w:rsidP="003A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3A7C69">
        <w:rPr>
          <w:rFonts w:ascii="Times New Roman CYR" w:hAnsi="Times New Roman CYR" w:cs="Times New Roman CYR"/>
          <w:b/>
          <w:bCs/>
          <w:sz w:val="24"/>
          <w:szCs w:val="24"/>
        </w:rPr>
        <w:t xml:space="preserve"> 6</w:t>
      </w:r>
      <w:r w:rsidR="00A93C03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 Сольное пение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Теория. </w:t>
      </w:r>
      <w:r>
        <w:rPr>
          <w:rFonts w:ascii="Times New Roman CYR" w:hAnsi="Times New Roman CYR" w:cs="Times New Roman CYR"/>
          <w:sz w:val="24"/>
          <w:szCs w:val="24"/>
        </w:rPr>
        <w:t>Беседы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о необходимости укреплять свои хоровые навыки на основе индивидуального певческого развития.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>Работа с воспитанниками по культуре поведения на сцене, на развитие умения сконцентрироваться на сцене, вести себя свободно раскрепощено. Разбор ошибок и поощрение удачных моментов.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Практика.</w:t>
      </w:r>
      <w:r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Строение голосового аппарата и механизм голосообразования; регистры голоса и сглаживание регистровых переходов; динамические оттенки в пении (пиано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 CYR" w:hAnsi="Times New Roman CYR" w:cs="Times New Roman CYR"/>
          <w:sz w:val="24"/>
          <w:szCs w:val="24"/>
        </w:rPr>
        <w:t xml:space="preserve">форте); плавное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звуковедение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как основа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кантиленного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пения; способы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звуковедения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(легато, нон легато,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маркато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стаккато); навыки пения в ансамбле.</w:t>
      </w:r>
    </w:p>
    <w:p w:rsidR="003B43D5" w:rsidRDefault="003B43D5" w:rsidP="003A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3A7C69">
        <w:rPr>
          <w:rFonts w:ascii="Times New Roman CYR" w:hAnsi="Times New Roman CYR" w:cs="Times New Roman CYR"/>
          <w:b/>
          <w:bCs/>
          <w:sz w:val="24"/>
          <w:szCs w:val="24"/>
        </w:rPr>
        <w:t xml:space="preserve"> 7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 Аттестация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Текущий и промежуточный контроль.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течение учебного года учащийся обязан разучить: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 CYR" w:hAnsi="Times New Roman CYR" w:cs="Times New Roman CYR"/>
          <w:sz w:val="24"/>
          <w:szCs w:val="24"/>
        </w:rPr>
        <w:t>комплекс дыхательных и вокальных упражнений для развития вокально-хоровых навыков;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* 4 </w:t>
      </w:r>
      <w:r>
        <w:rPr>
          <w:rFonts w:ascii="Times New Roman CYR" w:hAnsi="Times New Roman CYR" w:cs="Times New Roman CYR"/>
          <w:sz w:val="24"/>
          <w:szCs w:val="24"/>
        </w:rPr>
        <w:t xml:space="preserve">песни напевного характера,  3 -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вокально-эстрадных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произведения под фонограмму.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Формы текущего контроля: от контрольного урока до публичного выступления на концертах, в зависимости от исполнительского уровня учащегося.</w:t>
      </w:r>
    </w:p>
    <w:p w:rsidR="003B43D5" w:rsidRDefault="003B43D5" w:rsidP="00993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83732" w:rsidRDefault="00993925" w:rsidP="00993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="00E61FE7">
        <w:rPr>
          <w:rFonts w:ascii="Times New Roman CYR" w:hAnsi="Times New Roman CYR" w:cs="Times New Roman CYR"/>
          <w:sz w:val="24"/>
          <w:szCs w:val="24"/>
        </w:rPr>
        <w:t xml:space="preserve">               </w:t>
      </w:r>
    </w:p>
    <w:p w:rsidR="00241D72" w:rsidRDefault="00241D72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41D72" w:rsidRDefault="00241D72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Планируемые результаты</w:t>
      </w:r>
    </w:p>
    <w:p w:rsidR="003B43D5" w:rsidRDefault="003B43D5" w:rsidP="001B185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B43D5" w:rsidRDefault="001B1852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К концу 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обучения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обучающиеся 15</w:t>
      </w:r>
      <w:r w:rsidR="003B43D5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-17 лет должны:</w:t>
      </w:r>
      <w:r w:rsidR="003B43D5">
        <w:rPr>
          <w:rFonts w:ascii="Times New Roman CYR" w:hAnsi="Times New Roman CYR" w:cs="Times New Roman CYR"/>
          <w:sz w:val="24"/>
          <w:szCs w:val="24"/>
        </w:rPr>
        <w:br/>
      </w:r>
      <w:r w:rsidR="003B43D5"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Знать:</w:t>
      </w:r>
    </w:p>
    <w:p w:rsidR="003B43D5" w:rsidRPr="00B459CF" w:rsidRDefault="003B43D5" w:rsidP="00B45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9CF">
        <w:rPr>
          <w:rFonts w:ascii="Times New Roman" w:hAnsi="Times New Roman" w:cs="Times New Roman"/>
          <w:sz w:val="24"/>
          <w:szCs w:val="24"/>
        </w:rPr>
        <w:t xml:space="preserve">- </w:t>
      </w:r>
      <w:r w:rsidR="001B1852" w:rsidRPr="00B459CF">
        <w:rPr>
          <w:rFonts w:ascii="Times New Roman" w:hAnsi="Times New Roman" w:cs="Times New Roman"/>
          <w:sz w:val="24"/>
          <w:szCs w:val="24"/>
        </w:rPr>
        <w:t>принцип построения мажорных гамм</w:t>
      </w:r>
      <w:r w:rsidRPr="00B459CF">
        <w:rPr>
          <w:rFonts w:ascii="Times New Roman" w:hAnsi="Times New Roman" w:cs="Times New Roman"/>
          <w:sz w:val="24"/>
          <w:szCs w:val="24"/>
        </w:rPr>
        <w:t>;</w:t>
      </w:r>
    </w:p>
    <w:p w:rsidR="00BE75CE" w:rsidRPr="00B459CF" w:rsidRDefault="00BE75CE" w:rsidP="00B45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9CF">
        <w:rPr>
          <w:rFonts w:ascii="Times New Roman" w:hAnsi="Times New Roman" w:cs="Times New Roman"/>
          <w:sz w:val="24"/>
          <w:szCs w:val="24"/>
        </w:rPr>
        <w:t>- длительности нот, размер;</w:t>
      </w:r>
    </w:p>
    <w:p w:rsidR="00B459CF" w:rsidRPr="00B459CF" w:rsidRDefault="00B459CF" w:rsidP="00B45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9CF">
        <w:rPr>
          <w:rFonts w:ascii="Times New Roman" w:hAnsi="Times New Roman" w:cs="Times New Roman"/>
          <w:sz w:val="24"/>
          <w:szCs w:val="24"/>
        </w:rPr>
        <w:t>- принципы вокального дыхания;</w:t>
      </w:r>
    </w:p>
    <w:p w:rsidR="00B459CF" w:rsidRPr="00B459CF" w:rsidRDefault="00B459CF" w:rsidP="00B45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9CF">
        <w:rPr>
          <w:rFonts w:ascii="Times New Roman" w:hAnsi="Times New Roman" w:cs="Times New Roman"/>
          <w:sz w:val="24"/>
          <w:szCs w:val="24"/>
        </w:rPr>
        <w:t>- основные правила вокальной дикции и гигиены голоса;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основы музыкальной грамоты;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группы инструментов: ударные, струнные, деревянные и медные духовые;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музыкальные термины: тональность, диапазон, аудио - термины: оригинал, фонограмма;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понятия: тоника, трезвучие, тон, полутон, мажор, минор, секунда и кварта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br/>
        <w:t>Уметь: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исполнять на память изученный песенный материал;</w:t>
      </w:r>
    </w:p>
    <w:p w:rsidR="001B1852" w:rsidRPr="005B6EAB" w:rsidRDefault="001B1852" w:rsidP="005B6E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EAB">
        <w:rPr>
          <w:rFonts w:ascii="Times New Roman" w:hAnsi="Times New Roman" w:cs="Times New Roman"/>
          <w:sz w:val="24"/>
          <w:szCs w:val="24"/>
        </w:rPr>
        <w:t>- играть минорные и мажорные аккорды и быстро перемещаться между ними</w:t>
      </w:r>
      <w:r w:rsidR="00840FDC" w:rsidRPr="005B6EAB">
        <w:rPr>
          <w:rFonts w:ascii="Times New Roman" w:hAnsi="Times New Roman" w:cs="Times New Roman"/>
          <w:sz w:val="24"/>
          <w:szCs w:val="24"/>
        </w:rPr>
        <w:t>;</w:t>
      </w:r>
    </w:p>
    <w:p w:rsidR="005B6EAB" w:rsidRPr="005B6EAB" w:rsidRDefault="005B6EAB" w:rsidP="005B6E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EAB">
        <w:rPr>
          <w:rFonts w:ascii="Times New Roman" w:hAnsi="Times New Roman" w:cs="Times New Roman"/>
          <w:sz w:val="24"/>
          <w:szCs w:val="24"/>
        </w:rPr>
        <w:t>- петь несколько произведений разного характера;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изменять тональность песни;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разбираться в нотной записи инструментальных партий;</w:t>
      </w:r>
    </w:p>
    <w:p w:rsidR="007654AB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3B43D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самостоятельно делать разбор музыкального произведения (характер музыки, средства выразительности), определять строение простых двух</w:t>
      </w:r>
      <w:r w:rsidR="007654AB"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- и трехчастных произведений, рондо;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играть на музыкальных инструментах;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использовать сценическое мастерство при исполнении вокального материала;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строить музыкальную речь с учётом артикуляционных и дикционных навыков</w:t>
      </w:r>
      <w:r w:rsidR="007654AB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3B24EC" w:rsidRDefault="003B24EC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43D5" w:rsidRPr="009A1AD8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1AD8">
        <w:rPr>
          <w:rFonts w:ascii="Times New Roman" w:hAnsi="Times New Roman" w:cs="Times New Roman"/>
          <w:b/>
          <w:bCs/>
          <w:sz w:val="28"/>
          <w:szCs w:val="28"/>
        </w:rPr>
        <w:t>Раздел № 2. Комплекс организационно-педагогических условий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Формы и виды контроля </w:t>
      </w:r>
      <w:r>
        <w:rPr>
          <w:rFonts w:ascii="Times New Roman CYR" w:hAnsi="Times New Roman CYR" w:cs="Times New Roman CYR"/>
          <w:sz w:val="24"/>
          <w:szCs w:val="24"/>
        </w:rPr>
        <w:t>при оценке усвоения программы  применяются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контрольно-зачетные занятия;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            - </w:t>
      </w:r>
      <w:r>
        <w:rPr>
          <w:rFonts w:ascii="Times New Roman CYR" w:hAnsi="Times New Roman CYR" w:cs="Times New Roman CYR"/>
          <w:sz w:val="24"/>
          <w:szCs w:val="24"/>
        </w:rPr>
        <w:t>концертно-конкурсная деятельность.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Критерии оценки результатов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промежуточной и итоговой аттестации используется, 3-х бальная система оценки результатов каждого обучающегося:</w:t>
      </w:r>
    </w:p>
    <w:p w:rsidR="003B43D5" w:rsidRDefault="003B43D5" w:rsidP="003B43D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>
        <w:rPr>
          <w:rFonts w:ascii="Times New Roman CYR" w:hAnsi="Times New Roman CYR" w:cs="Times New Roman CYR"/>
          <w:sz w:val="24"/>
          <w:szCs w:val="24"/>
        </w:rPr>
        <w:t xml:space="preserve">балла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высокий уровень;</w:t>
      </w:r>
    </w:p>
    <w:p w:rsidR="003B43D5" w:rsidRDefault="003B43D5" w:rsidP="003B43D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>
        <w:rPr>
          <w:rFonts w:ascii="Times New Roman CYR" w:hAnsi="Times New Roman CYR" w:cs="Times New Roman CYR"/>
          <w:sz w:val="24"/>
          <w:szCs w:val="24"/>
        </w:rPr>
        <w:t xml:space="preserve">балла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средний уровень;</w:t>
      </w:r>
    </w:p>
    <w:p w:rsidR="003B43D5" w:rsidRDefault="003B43D5" w:rsidP="003B43D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>
        <w:rPr>
          <w:rFonts w:ascii="Times New Roman CYR" w:hAnsi="Times New Roman CYR" w:cs="Times New Roman CYR"/>
          <w:sz w:val="24"/>
          <w:szCs w:val="24"/>
        </w:rPr>
        <w:t xml:space="preserve">балл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низкий уровень.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1F047E"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Высокий уровень</w:t>
      </w:r>
      <w:r>
        <w:rPr>
          <w:rFonts w:ascii="Times New Roman CYR" w:hAnsi="Times New Roman CYR" w:cs="Times New Roman CYR"/>
          <w:sz w:val="24"/>
          <w:szCs w:val="24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средний уровень</w:t>
      </w:r>
      <w:r>
        <w:rPr>
          <w:rFonts w:ascii="Times New Roman CYR" w:hAnsi="Times New Roman CYR" w:cs="Times New Roman CYR"/>
          <w:sz w:val="24"/>
          <w:szCs w:val="24"/>
        </w:rPr>
        <w:t xml:space="preserve"> - от 50% до 70% содержания образовательной программы, подлежащей аттестации;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низкий уровень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не менее 20% содержания образовательной программы, подлежащей аттестации.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Критерии оценки уровня теоретической подготовки:</w:t>
      </w:r>
      <w:r>
        <w:rPr>
          <w:rFonts w:ascii="Times New Roman CYR" w:hAnsi="Times New Roman CYR" w:cs="Times New Roman CYR"/>
          <w:sz w:val="24"/>
          <w:szCs w:val="24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терминологии, основы вокально-исполнительской деятельности.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Критерии оценки уровня практической подготовки:</w:t>
      </w:r>
      <w:r>
        <w:rPr>
          <w:rFonts w:ascii="Times New Roman CYR" w:hAnsi="Times New Roman CYR" w:cs="Times New Roman CYR"/>
          <w:sz w:val="24"/>
          <w:szCs w:val="24"/>
        </w:rPr>
        <w:t xml:space="preserve"> соответствие уровня развития практических умений и навыков программным требованиям: наличие музыкального слуха, чистота интонации, чувство ритма. 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Критерии уровня развития и воспитанности:</w:t>
      </w:r>
      <w:r>
        <w:rPr>
          <w:rFonts w:ascii="Times New Roman CYR" w:hAnsi="Times New Roman CYR" w:cs="Times New Roman CYR"/>
          <w:sz w:val="24"/>
          <w:szCs w:val="24"/>
        </w:rPr>
        <w:t xml:space="preserve"> культура организации практической деятельности, творческое отношение к выполнению практического задания; культура поведения; аккуратность, дисциплинированность и ответственность.</w:t>
      </w:r>
    </w:p>
    <w:p w:rsidR="003B43D5" w:rsidRP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Формы аттестации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Текущий контроль проводится на каждом занятии и осуществляется методом наблюдения.</w:t>
      </w:r>
    </w:p>
    <w:p w:rsidR="009A1AD8" w:rsidRDefault="009A1AD8" w:rsidP="003B43D5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аттестация. </w:t>
      </w:r>
      <w:r w:rsidRPr="009A1AD8">
        <w:rPr>
          <w:rFonts w:ascii="Times New Roman" w:hAnsi="Times New Roman" w:cs="Times New Roman"/>
          <w:sz w:val="24"/>
          <w:szCs w:val="24"/>
        </w:rPr>
        <w:t>Проводится в виде прослушивания, показа на концертах в конце каждого полугодия.</w:t>
      </w:r>
      <w:r>
        <w:t xml:space="preserve">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Итоговая аттестация осуществляется в конце учебного года в форме отчетного концерта, где присутствуют педагоги, родители.</w:t>
      </w: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3D5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Условия реализации программы (материально-техническое, кадровое, информационное обеспечение)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Материально-техническое обеспечение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 CYR" w:hAnsi="Times New Roman CYR" w:cs="Times New Roman CYR"/>
          <w:sz w:val="24"/>
          <w:szCs w:val="24"/>
        </w:rPr>
        <w:t>Классное помещение (просторное, хорошо отапливаемое и освещённое).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 CYR" w:hAnsi="Times New Roman CYR" w:cs="Times New Roman CYR"/>
          <w:sz w:val="24"/>
          <w:szCs w:val="24"/>
        </w:rPr>
        <w:t>Наглядные пособия: музыкальные инструменты, работа с микрофоном, правила техники безопасности.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 CYR" w:hAnsi="Times New Roman CYR" w:cs="Times New Roman CYR"/>
          <w:sz w:val="24"/>
          <w:szCs w:val="24"/>
        </w:rPr>
        <w:t>Разработки бесед, конкурсов.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</w:rPr>
        <w:t>Электрогитара.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</w:rPr>
        <w:t>Барабанная установка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</w:rPr>
        <w:t>Синтезатор.</w:t>
      </w: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41D72" w:rsidRDefault="00241D72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B43D5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Кадровое обеспечение</w:t>
      </w:r>
    </w:p>
    <w:p w:rsidR="00241D72" w:rsidRPr="00F947AB" w:rsidRDefault="00241D72" w:rsidP="00241D72">
      <w:pPr>
        <w:tabs>
          <w:tab w:val="left" w:pos="2985"/>
        </w:tabs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F947AB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F947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Pr="00F947AB">
        <w:rPr>
          <w:rFonts w:ascii="Times New Roman" w:hAnsi="Times New Roman" w:cs="Times New Roman"/>
          <w:sz w:val="24"/>
          <w:szCs w:val="24"/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3B43D5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Информационное обеспечение</w:t>
      </w:r>
    </w:p>
    <w:p w:rsidR="003B43D5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Для обеспечения процесса обучения по программе используются виде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интернет-источники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 Презентации, подготовленные к занятиям.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Методы обучения:  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  <w:t>Наглядные: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Рассматривание строения голосового аппарата.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Показ правильной постановки корпуса, осанки, работа по устранению зажатости в плечевом поясе, шее, нижней и верхней челюсти, свободное открытие рта.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3.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Рассматривание выступлений великих мастеров вокального искусства.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  <w:t>Словесные: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Беседа.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Объяснения, пояснения, указания.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  <w:t>Практические: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Подготовительные упражнения- распевания.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Игровые приёмы.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Практические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- формирование навыка протяжного, светлого, полетного звука.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</w:rPr>
        <w:t xml:space="preserve">Проектные методы обучения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разработка проектов.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</w:rPr>
        <w:t xml:space="preserve">Урок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викторина, разгадывание кроссвордов на музыкальные темы, ребусы.</w:t>
      </w:r>
      <w:r>
        <w:rPr>
          <w:rFonts w:ascii="Times New Roman CYR" w:hAnsi="Times New Roman CYR" w:cs="Times New Roman CYR"/>
          <w:sz w:val="24"/>
          <w:szCs w:val="24"/>
        </w:rPr>
        <w:tab/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</w:rPr>
        <w:t xml:space="preserve">Урок экскурсия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посещение концертных залов.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 CYR" w:hAnsi="Times New Roman CYR" w:cs="Times New Roman CYR"/>
          <w:sz w:val="24"/>
          <w:szCs w:val="24"/>
        </w:rPr>
        <w:t>Мероприятия внутри творческого объединения с приглашением родителей, воспитанников других творческих объединений.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Формы организации учебного занятия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Основными формами образовательного процесса являются: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практическое учебное занятие, (посещение и участие).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Педагогические 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технологии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применяемые в процессе реализации программы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индивидуализации обучения (учащемуся дается самостоятельное задание с учетом его возможностей);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фронтальная (работа со всеми одновременно, например, при объяснении нового материала или отработке определенного приема дыхания, голосоведения);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-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групповая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(разделение учащихся на группы для исполнения дуэтом, разделение на два голоса и т.д.);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коллективной творческой деятельности (пение хором);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Дидактические материалы и наглядные пособия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Правила техники безопасности (инструкция).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Программа.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Календарно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тематическое планирование.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Методические разработки учебных занятий.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Фотографии различных выступлений на конкурсах, фестивалях, концертах.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Специальная литература.</w:t>
      </w:r>
    </w:p>
    <w:p w:rsidR="003B43D5" w:rsidRPr="0079662B" w:rsidRDefault="003B43D5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Рабочие программы учебных предметов, курсов, дисциплин (модулей)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Рабочая программа воспитания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Организация образовательно-воспитательного процесса в творческом объединении способствует воспитанию социальной активности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взаимодействуя с окружающим социумом. Дает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Проведение акций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хорошая традиция, в основу которой положено формирование потребности в совершении добрых дел, позитивном отношении к другим.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Воспитание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деятельность, направленная на развитие личности, создание условий для самоопределения и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социализации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обучающихся на основе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социокультурных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духовно-нравственных, патриотических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Федерации, природе и окружающей среде. (Статья 2, пункт 2, ФЗ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B43D5">
        <w:rPr>
          <w:rFonts w:ascii="Times New Roman" w:hAnsi="Times New Roman" w:cs="Times New Roman"/>
          <w:sz w:val="24"/>
          <w:szCs w:val="24"/>
        </w:rPr>
        <w:t xml:space="preserve"> 304).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Воспитывающая деятельность творческого объединения дополнительного образования имеет две важные составляющие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индивидуальную работу с каждым обучающимся и формирование детского коллектива. 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И все же воспитание не ограничивается только занятиями по программе, за пределами учебного времени, обучающиеся участвуют в воспитательных мероприятиях объединения.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Привлекательность для обучающихся творческой деятельности достигается, в том числе, посредством участия в ярких, эмоционально окрашенных мероприятиях и событиях 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—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конкурсах, фестивалях, открытых показах и выставках, соревнованиях.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  <w:lang w:val="en-US"/>
        </w:rPr>
        <w:t> </w:t>
      </w:r>
      <w:r w:rsidRPr="003B43D5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Гражданско-патриотическое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Гражданско-патриотическое воспитание: формирование патриотических, ценностных представлений о любви к Отчизне, народам Российской Федерации, к своей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>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  <w:lang w:val="en-US"/>
        </w:rPr>
        <w:t> </w:t>
      </w:r>
      <w:r w:rsidRPr="003B43D5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Духовно 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–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нравственное 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  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обучающимися.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Педагог дополнительного образования решает целый ряд педагогических задач: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помогает обучающемуся адаптироваться в новом детском коллективе, занять в нем достойное место;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выявляет и развивает потенциальные общие и специальные возможности и способности обучающегося;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формирует уверенность в своих силах, стремление к постоянному саморазвитию;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способствует удовлетворению его потребности в самоутверждении и признании, создает каждому </w:t>
      </w:r>
      <w:r w:rsidRPr="003B43D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ситуацию успеха</w:t>
      </w:r>
      <w:r w:rsidRPr="003B43D5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3B43D5" w:rsidRDefault="003B43D5" w:rsidP="003B43D5">
      <w:pPr>
        <w:tabs>
          <w:tab w:val="left" w:pos="709"/>
          <w:tab w:val="left" w:pos="993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Особенности организуемого воспитательного процесса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Деятельность творческого объединения </w:t>
      </w:r>
      <w:r w:rsidRPr="003B43D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Музыка вокруг нас</w:t>
      </w:r>
      <w:r w:rsidRPr="003B43D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имеет художественную направленность.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Обучающиеся</w:t>
      </w:r>
      <w:proofErr w:type="gramEnd"/>
      <w:r w:rsidR="00241D72">
        <w:rPr>
          <w:rFonts w:ascii="Times New Roman CYR" w:hAnsi="Times New Roman CYR" w:cs="Times New Roman CYR"/>
          <w:sz w:val="24"/>
          <w:szCs w:val="24"/>
        </w:rPr>
        <w:t xml:space="preserve"> имеют возрастную категорию от 15</w:t>
      </w:r>
      <w:r>
        <w:rPr>
          <w:rFonts w:ascii="Times New Roman CYR" w:hAnsi="Times New Roman CYR" w:cs="Times New Roman CYR"/>
          <w:sz w:val="24"/>
          <w:szCs w:val="24"/>
        </w:rPr>
        <w:t xml:space="preserve"> до 17 лет.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Формы работы - групповые.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3B43D5" w:rsidRDefault="003B43D5" w:rsidP="003B43D5">
      <w:pPr>
        <w:tabs>
          <w:tab w:val="left" w:pos="709"/>
          <w:tab w:val="left" w:pos="2977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Цель и задачи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программы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Цель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: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 создание условий для формирования социально-активной, творческой, нравственно, гражданско-патриотической и физически здоровой личности, способной на сознательный выбор жизненной позиции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.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Задачи: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развитие морально-нравственных качеств обучающихся: честности, доброты, совести, ответственности, чувства долга;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развитие волевых качеств обучающихся: самостоятельности, дисциплинированности, инициативности, принципиальности, самоотверженности, организованности;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left="30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воспитание стремления к самообразованию, саморазвитию, самовоспитанию;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приобщение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 экологической и социальной культуре, здоровому образу жизни, рациональному и гуманному мировоззрению;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использование активных и нестандартных форм творческой деятельности, отвечающих интересам и возможностям обучающихся;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организация инновационной работы в области воспитания и дополнительного образования;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организационно-правовые меры по развитию воспитания и дополнительного образования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>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3B43D5">
        <w:rPr>
          <w:rFonts w:ascii="Cambria Math" w:hAnsi="Cambria Math" w:cs="Cambria Math"/>
          <w:sz w:val="24"/>
          <w:szCs w:val="24"/>
          <w:highlight w:val="white"/>
        </w:rPr>
        <w:t>−</w:t>
      </w: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приобщение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 общечеловеческим нормам морали, национальным устоям и традициям;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обеспечение развития личности и её социально-психологической поддержки, формирование личностных качеств, необходимых для жизни;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lastRenderedPageBreak/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воспитание внутренней потребности личности в здоровом образе жизни, ответственного отношения к природной и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социокультурной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среде обитания;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3B43D5">
        <w:rPr>
          <w:rFonts w:ascii="Cambria Math" w:hAnsi="Cambria Math" w:cs="Cambria Math"/>
          <w:sz w:val="24"/>
          <w:szCs w:val="24"/>
          <w:highlight w:val="white"/>
        </w:rPr>
        <w:t>−</w:t>
      </w: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развитие воспитательного потенциала семьи;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3B43D5">
        <w:rPr>
          <w:rFonts w:ascii="Cambria Math" w:hAnsi="Cambria Math" w:cs="Cambria Math"/>
          <w:sz w:val="24"/>
          <w:szCs w:val="24"/>
          <w:highlight w:val="white"/>
        </w:rPr>
        <w:t>−</w:t>
      </w: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поддержка социальных инициатив и достижений обучающихся.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Работа с коллективом 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>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 xml:space="preserve">развитие творческого культурного, коммуникативного потенциала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 процессе участия в совместной общественно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полезной деятельности;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содействие формированию активной нравственно-эстетической позиции;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обучение умениям и навыкам организаторской деятельности, самоорганизации, формированию ответственности за себя и других;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воспитание сознательного отношения к труду, к природе, к своему поселку.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Работа с родителями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</w:rPr>
        <w:t>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</w:rPr>
        <w:t>оформление информационных уголков для родителей по вопросам воспитания обучающихся.</w:t>
      </w:r>
    </w:p>
    <w:p w:rsidR="003B43D5" w:rsidRPr="001F047E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Календарный план воспитательной работы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75"/>
        <w:gridCol w:w="5953"/>
        <w:gridCol w:w="2942"/>
      </w:tblGrid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  <w:lang w:val="en-US"/>
              </w:rPr>
              <w:t>№</w:t>
            </w:r>
          </w:p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Конкурс рисунков и плакатов, посвященных памятным датам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3B43D5" w:rsidRDefault="003B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День солидарности в борьбе с терроризмом Проведение бесед </w:t>
            </w:r>
            <w:r w:rsidRPr="003B43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Мы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против терроризма!</w:t>
            </w:r>
            <w:r w:rsidRPr="003B43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Сентябрь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Октябрь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Беседа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День народного единства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Ноябрь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День информатики в России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Декабрь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Круглый стол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Формула успеха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Январь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3B43D5" w:rsidRDefault="003B43D5" w:rsidP="00A84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Беседа о необходимости семейных праздников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Февраль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A84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proofErr w:type="gramStart"/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End"/>
            <w:r w:rsidRPr="001B6CFB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космонавтики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Апрель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Экскурсия в парк.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Активные игры на воздухе.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Май</w:t>
            </w:r>
          </w:p>
        </w:tc>
      </w:tr>
    </w:tbl>
    <w:p w:rsidR="00372F9D" w:rsidRDefault="00372F9D"/>
    <w:p w:rsidR="00A34EC0" w:rsidRDefault="00A34EC0"/>
    <w:p w:rsidR="00E7420F" w:rsidRDefault="00E7420F" w:rsidP="00E74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Календарный учебный график</w:t>
      </w:r>
    </w:p>
    <w:p w:rsidR="00E7420F" w:rsidRDefault="00E7420F" w:rsidP="00E7420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14"/>
        <w:gridCol w:w="1914"/>
        <w:gridCol w:w="1914"/>
        <w:gridCol w:w="1914"/>
        <w:gridCol w:w="1915"/>
      </w:tblGrid>
      <w:tr w:rsidR="00E7420F">
        <w:trPr>
          <w:trHeight w:val="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Год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Дата начала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Дата окончания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Всего учебных недель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Количество учебных часов</w:t>
            </w:r>
          </w:p>
        </w:tc>
      </w:tr>
      <w:tr w:rsidR="00E7420F">
        <w:trPr>
          <w:trHeight w:val="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4B3CF7" w:rsidRDefault="004B3CF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4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сентября 202</w:t>
            </w:r>
            <w:r w:rsidR="004B3CF7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мая 202</w:t>
            </w:r>
            <w:r w:rsidR="004B3CF7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</w:tr>
    </w:tbl>
    <w:p w:rsidR="00E7420F" w:rsidRDefault="00E7420F"/>
    <w:p w:rsidR="00E7420F" w:rsidRDefault="00E7420F"/>
    <w:p w:rsidR="00A34EC0" w:rsidRDefault="00A34EC0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34EC0" w:rsidRDefault="00A34EC0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34EC0" w:rsidRDefault="00A34EC0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34EC0" w:rsidRDefault="00A34EC0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34EC0" w:rsidRDefault="00A34EC0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34EC0" w:rsidRDefault="00A34EC0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34EC0" w:rsidRDefault="00A34EC0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7420F" w:rsidRDefault="00E7420F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Список литературы</w:t>
      </w:r>
    </w:p>
    <w:p w:rsidR="00E7420F" w:rsidRPr="00E7420F" w:rsidRDefault="00E7420F" w:rsidP="00E7420F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</w:rPr>
      </w:pP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Для педагога: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</w:rPr>
        <w:t>Огородников Д. "Постановка голоса" Киев, 1980 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 CYR" w:hAnsi="Times New Roman CYR" w:cs="Times New Roman CYR"/>
          <w:sz w:val="24"/>
          <w:szCs w:val="24"/>
        </w:rPr>
        <w:t xml:space="preserve">Ровнер "Самостоятельные ансамбли"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ленинград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1973г.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sz w:val="24"/>
          <w:szCs w:val="24"/>
        </w:rPr>
        <w:t xml:space="preserve">Симоненко В. Детское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вокально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хоровое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творчество. - Москва, 1992 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Способин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Н. "Музыкальные формы" Москва. - 1999 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Calibri" w:hAnsi="Calibri" w:cs="Calibri"/>
        </w:rPr>
        <w:t xml:space="preserve">5.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Фекофанов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О. "Эстрадные песни, миниатюры" Москва 1999 г.</w:t>
      </w:r>
    </w:p>
    <w:p w:rsidR="00E7420F" w:rsidRPr="00E7420F" w:rsidRDefault="00E7420F" w:rsidP="00E7420F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Для обучающихся и родителей: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</w:rPr>
        <w:t xml:space="preserve">Симоненко В. Детское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вокально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хоровое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творчество. - Москва, 1992 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</w:rPr>
        <w:t xml:space="preserve">Калмыков Б.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Фридкин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Г. Сольфеджио - учебное пособие. - Москва. - 1999 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 CYR" w:hAnsi="Times New Roman CYR" w:cs="Times New Roman CYR"/>
          <w:sz w:val="24"/>
          <w:szCs w:val="24"/>
        </w:rPr>
        <w:t>Способин Н. "Музыкальные формы" Москва. - 1999 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Фекофанов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О. "Эстрадные песни, миниатюры" Москва 1999 г.</w:t>
      </w:r>
    </w:p>
    <w:p w:rsidR="00E7420F" w:rsidRDefault="00E7420F"/>
    <w:sectPr w:rsidR="00E7420F" w:rsidSect="0037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462" w:rsidRDefault="00A96462" w:rsidP="00A96462">
      <w:pPr>
        <w:spacing w:after="0" w:line="240" w:lineRule="auto"/>
      </w:pPr>
      <w:r>
        <w:separator/>
      </w:r>
    </w:p>
  </w:endnote>
  <w:endnote w:type="continuationSeparator" w:id="1">
    <w:p w:rsidR="00A96462" w:rsidRDefault="00A96462" w:rsidP="00A96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8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462" w:rsidRDefault="000B6C9A">
    <w:pPr>
      <w:pStyle w:val="a4"/>
      <w:jc w:val="center"/>
    </w:pPr>
    <w:fldSimple w:instr=" PAGE   \* MERGEFORMAT ">
      <w:r w:rsidR="00541996">
        <w:rPr>
          <w:noProof/>
        </w:rPr>
        <w:t>15</w:t>
      </w:r>
    </w:fldSimple>
  </w:p>
  <w:p w:rsidR="00A96462" w:rsidRDefault="00A964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462" w:rsidRDefault="00A96462" w:rsidP="00A96462">
      <w:pPr>
        <w:spacing w:after="0" w:line="240" w:lineRule="auto"/>
      </w:pPr>
      <w:r>
        <w:separator/>
      </w:r>
    </w:p>
  </w:footnote>
  <w:footnote w:type="continuationSeparator" w:id="1">
    <w:p w:rsidR="00A96462" w:rsidRDefault="00A96462" w:rsidP="00A96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065840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6462"/>
    <w:rsid w:val="00023610"/>
    <w:rsid w:val="00025955"/>
    <w:rsid w:val="0005133A"/>
    <w:rsid w:val="00071686"/>
    <w:rsid w:val="00075831"/>
    <w:rsid w:val="000B6C9A"/>
    <w:rsid w:val="0010446E"/>
    <w:rsid w:val="001B1852"/>
    <w:rsid w:val="001C3C20"/>
    <w:rsid w:val="001F047E"/>
    <w:rsid w:val="00221C0E"/>
    <w:rsid w:val="002353CE"/>
    <w:rsid w:val="0024098B"/>
    <w:rsid w:val="00241D72"/>
    <w:rsid w:val="002C39B8"/>
    <w:rsid w:val="003254C0"/>
    <w:rsid w:val="0034655C"/>
    <w:rsid w:val="00354CC9"/>
    <w:rsid w:val="00362FDE"/>
    <w:rsid w:val="00372F9D"/>
    <w:rsid w:val="003A7C69"/>
    <w:rsid w:val="003B24EC"/>
    <w:rsid w:val="003B43D5"/>
    <w:rsid w:val="003F1E73"/>
    <w:rsid w:val="00423D07"/>
    <w:rsid w:val="00466ADD"/>
    <w:rsid w:val="004B3CF7"/>
    <w:rsid w:val="004F0AF1"/>
    <w:rsid w:val="00527EC3"/>
    <w:rsid w:val="00541996"/>
    <w:rsid w:val="00556B7B"/>
    <w:rsid w:val="005B6EAB"/>
    <w:rsid w:val="005F1321"/>
    <w:rsid w:val="005F5092"/>
    <w:rsid w:val="00633DC1"/>
    <w:rsid w:val="006D2B61"/>
    <w:rsid w:val="006E4254"/>
    <w:rsid w:val="00712E93"/>
    <w:rsid w:val="007654AB"/>
    <w:rsid w:val="00783732"/>
    <w:rsid w:val="007A7BC2"/>
    <w:rsid w:val="00803B0D"/>
    <w:rsid w:val="0081401D"/>
    <w:rsid w:val="00824EAA"/>
    <w:rsid w:val="00840FDC"/>
    <w:rsid w:val="008A3046"/>
    <w:rsid w:val="008B2262"/>
    <w:rsid w:val="00924D63"/>
    <w:rsid w:val="00950BF8"/>
    <w:rsid w:val="00993925"/>
    <w:rsid w:val="009A1AD8"/>
    <w:rsid w:val="009A232D"/>
    <w:rsid w:val="009B0AF1"/>
    <w:rsid w:val="009E70A6"/>
    <w:rsid w:val="009F5152"/>
    <w:rsid w:val="00A34EC0"/>
    <w:rsid w:val="00A844BA"/>
    <w:rsid w:val="00A93C03"/>
    <w:rsid w:val="00A96462"/>
    <w:rsid w:val="00AA4206"/>
    <w:rsid w:val="00AC5CFA"/>
    <w:rsid w:val="00B14ED4"/>
    <w:rsid w:val="00B34685"/>
    <w:rsid w:val="00B459CF"/>
    <w:rsid w:val="00B650A1"/>
    <w:rsid w:val="00B9542D"/>
    <w:rsid w:val="00BE75CE"/>
    <w:rsid w:val="00BF6F52"/>
    <w:rsid w:val="00C1311C"/>
    <w:rsid w:val="00C450CF"/>
    <w:rsid w:val="00D60CA4"/>
    <w:rsid w:val="00D81A0E"/>
    <w:rsid w:val="00DC2E41"/>
    <w:rsid w:val="00DC6CAD"/>
    <w:rsid w:val="00E2196D"/>
    <w:rsid w:val="00E262E1"/>
    <w:rsid w:val="00E563A0"/>
    <w:rsid w:val="00E61FE7"/>
    <w:rsid w:val="00E7420F"/>
    <w:rsid w:val="00E95F17"/>
    <w:rsid w:val="00EC57B7"/>
    <w:rsid w:val="00EE0CE3"/>
    <w:rsid w:val="00F660E1"/>
    <w:rsid w:val="00FB5394"/>
    <w:rsid w:val="00FF5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9646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a5"/>
    <w:uiPriority w:val="99"/>
    <w:unhideWhenUsed/>
    <w:rsid w:val="00A96462"/>
    <w:pPr>
      <w:tabs>
        <w:tab w:val="center" w:pos="4677"/>
        <w:tab w:val="right" w:pos="9355"/>
      </w:tabs>
      <w:suppressAutoHyphens/>
    </w:pPr>
    <w:rPr>
      <w:rFonts w:ascii="Calibri" w:eastAsia="SimSun" w:hAnsi="Calibri" w:cs="font188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rsid w:val="00A96462"/>
    <w:rPr>
      <w:rFonts w:ascii="Calibri" w:eastAsia="SimSun" w:hAnsi="Calibri" w:cs="font188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A96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96462"/>
  </w:style>
  <w:style w:type="paragraph" w:styleId="a8">
    <w:name w:val="List Paragraph"/>
    <w:basedOn w:val="a"/>
    <w:uiPriority w:val="34"/>
    <w:qFormat/>
    <w:rsid w:val="0081401D"/>
    <w:pPr>
      <w:ind w:left="720"/>
      <w:contextualSpacing/>
    </w:pPr>
  </w:style>
  <w:style w:type="paragraph" w:customStyle="1" w:styleId="c14">
    <w:name w:val="c14"/>
    <w:basedOn w:val="a"/>
    <w:rsid w:val="0092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24D63"/>
  </w:style>
  <w:style w:type="paragraph" w:customStyle="1" w:styleId="c15">
    <w:name w:val="c15"/>
    <w:basedOn w:val="a"/>
    <w:rsid w:val="0092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t.che.edu54.ru/DswMedia/prikaz-882ot05082020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15</Pages>
  <Words>4946</Words>
  <Characters>28196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 a</cp:lastModifiedBy>
  <cp:revision>81</cp:revision>
  <dcterms:created xsi:type="dcterms:W3CDTF">2023-06-11T10:20:00Z</dcterms:created>
  <dcterms:modified xsi:type="dcterms:W3CDTF">2023-08-23T07:58:00Z</dcterms:modified>
</cp:coreProperties>
</file>