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образования и науки Республики Адыгея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Майкопский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tbl>
      <w:tblPr>
        <w:tblW w:w="0" w:type="auto"/>
        <w:tblLayout w:type="fixed"/>
        <w:tblLook w:val="0000"/>
      </w:tblPr>
      <w:tblGrid>
        <w:gridCol w:w="5345"/>
        <w:gridCol w:w="4224"/>
      </w:tblGrid>
      <w:tr w:rsidR="00A96462" w:rsidTr="00B4196B">
        <w:trPr>
          <w:trHeight w:val="1631"/>
        </w:trPr>
        <w:tc>
          <w:tcPr>
            <w:tcW w:w="5345" w:type="dxa"/>
            <w:shd w:val="clear" w:color="auto" w:fill="auto"/>
          </w:tcPr>
          <w:p w:rsidR="00A96462" w:rsidRDefault="00A96462" w:rsidP="00B4196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«Согласовано»: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директора по УВР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_____________С.А. Петряева</w:t>
            </w:r>
          </w:p>
          <w:p w:rsidR="00A96462" w:rsidRDefault="00A96462" w:rsidP="00B4196B">
            <w:pPr>
              <w:spacing w:after="142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«__»______20__ г.</w:t>
            </w:r>
          </w:p>
        </w:tc>
        <w:tc>
          <w:tcPr>
            <w:tcW w:w="4224" w:type="dxa"/>
            <w:shd w:val="clear" w:color="auto" w:fill="auto"/>
          </w:tcPr>
          <w:p w:rsidR="00A96462" w:rsidRDefault="00A96462" w:rsidP="00B4196B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«УТВЕРЖДАЮ» 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Директор МБОУ ДО ЦДЮТ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_______________ О.В. Юсупова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№__</w:t>
            </w:r>
            <w:r w:rsidR="001F047E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от «__»______20___г.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 заседании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Педагогического совета</w:t>
            </w:r>
          </w:p>
          <w:p w:rsidR="00A96462" w:rsidRDefault="00A96462" w:rsidP="00B4196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Протокол №____</w:t>
            </w:r>
          </w:p>
          <w:p w:rsidR="00A96462" w:rsidRDefault="00A96462" w:rsidP="00B4196B">
            <w:pPr>
              <w:spacing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от «___»__________20___г.</w:t>
            </w:r>
          </w:p>
        </w:tc>
      </w:tr>
    </w:tbl>
    <w:p w:rsidR="00A96462" w:rsidRDefault="00A96462" w:rsidP="00A964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Дополнительная общеобразовательная </w:t>
      </w:r>
    </w:p>
    <w:p w:rsidR="00A96462" w:rsidRDefault="00A96462" w:rsidP="00A964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общеразвивающая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</w:p>
    <w:p w:rsidR="00A96462" w:rsidRDefault="00A96462" w:rsidP="00A96462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«Музыка вокруг нас» </w:t>
      </w:r>
    </w:p>
    <w:p w:rsidR="00A96462" w:rsidRDefault="00A96462" w:rsidP="00A964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                                 художественная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            1 год</w:t>
      </w:r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программы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модифицированная</w:t>
      </w:r>
      <w:proofErr w:type="gramEnd"/>
    </w:p>
    <w:p w:rsidR="00A96462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                                               базовый</w:t>
      </w:r>
    </w:p>
    <w:p w:rsidR="003B24EC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</w:t>
      </w:r>
      <w:r w:rsidR="00D81A0E">
        <w:rPr>
          <w:rFonts w:ascii="Times New Roman" w:hAnsi="Times New Roman" w:cs="Times New Roman"/>
          <w:sz w:val="28"/>
          <w:szCs w:val="28"/>
        </w:rPr>
        <w:t>ющихся                         11 -14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B24EC" w:rsidRDefault="00A96462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4EC"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gramStart"/>
      <w:r w:rsidR="003B24EC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 w:rsidR="003B24EC">
        <w:rPr>
          <w:rFonts w:ascii="Times New Roman" w:hAnsi="Times New Roman" w:cs="Times New Roman"/>
          <w:sz w:val="28"/>
          <w:szCs w:val="28"/>
        </w:rPr>
        <w:t xml:space="preserve">                  Хачатурян Любовь Владимировна</w:t>
      </w:r>
    </w:p>
    <w:p w:rsidR="00A96462" w:rsidRDefault="003B24EC" w:rsidP="00A964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A96462" w:rsidRDefault="00A96462" w:rsidP="00A96462">
      <w:pPr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660E1" w:rsidRDefault="00F660E1" w:rsidP="00A964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b/>
          <w:bCs/>
          <w:color w:val="00000A"/>
          <w:sz w:val="27"/>
          <w:szCs w:val="27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пос. Тульский, 2023г.</w:t>
      </w:r>
    </w:p>
    <w:p w:rsidR="00A96462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eastAsia="Calibri" w:hAnsi="Times New Roman" w:cs="Times New Roman"/>
          <w:color w:val="00000A"/>
          <w:sz w:val="28"/>
          <w:szCs w:val="28"/>
        </w:rPr>
        <w:sectPr w:rsidR="00A96462" w:rsidSect="00746BC5">
          <w:footerReference w:type="default" r:id="rId7"/>
          <w:pgSz w:w="11906" w:h="16838"/>
          <w:pgMar w:top="1134" w:right="850" w:bottom="1134" w:left="1701" w:header="720" w:footer="720" w:gutter="0"/>
          <w:cols w:space="720"/>
          <w:titlePg/>
          <w:docGrid w:linePitch="600" w:charSpace="36864"/>
        </w:sectPr>
      </w:pPr>
    </w:p>
    <w:p w:rsidR="00A96462" w:rsidRDefault="00A96462" w:rsidP="00A96462">
      <w:pPr>
        <w:pStyle w:val="a3"/>
        <w:spacing w:after="62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Оглавление</w:t>
      </w:r>
    </w:p>
    <w:p w:rsidR="00A96462" w:rsidRDefault="00A96462" w:rsidP="00A96462">
      <w:pPr>
        <w:pStyle w:val="a3"/>
        <w:spacing w:after="62"/>
        <w:ind w:right="-17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>Раздел № 1. Комплекс основных характеристик образования</w:t>
      </w:r>
    </w:p>
    <w:p w:rsidR="00A96462" w:rsidRDefault="00A96462" w:rsidP="00A96462">
      <w:pPr>
        <w:pStyle w:val="a3"/>
        <w:numPr>
          <w:ilvl w:val="0"/>
          <w:numId w:val="1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 xml:space="preserve">Пояснительная записка. 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Цель и задачи программы.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Содержание программы: учебный план, содержание учебного плана.</w:t>
      </w:r>
    </w:p>
    <w:p w:rsidR="00A96462" w:rsidRDefault="00A96462" w:rsidP="00A96462">
      <w:pPr>
        <w:pStyle w:val="a3"/>
        <w:numPr>
          <w:ilvl w:val="0"/>
          <w:numId w:val="1"/>
        </w:numPr>
        <w:spacing w:before="0" w:after="280" w:line="228" w:lineRule="auto"/>
        <w:rPr>
          <w:b/>
          <w:bCs/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Планируемые результаты.</w:t>
      </w:r>
    </w:p>
    <w:p w:rsidR="00A96462" w:rsidRDefault="00A96462" w:rsidP="00A96462">
      <w:pPr>
        <w:pStyle w:val="a3"/>
        <w:spacing w:after="62"/>
        <w:ind w:left="255" w:right="-17" w:hanging="11"/>
        <w:rPr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t xml:space="preserve">Раздел № 2. Комплекс организационно-педагогических условий </w:t>
      </w:r>
    </w:p>
    <w:p w:rsidR="00A96462" w:rsidRDefault="00A96462" w:rsidP="00A96462">
      <w:pPr>
        <w:pStyle w:val="a3"/>
        <w:numPr>
          <w:ilvl w:val="0"/>
          <w:numId w:val="2"/>
        </w:numPr>
        <w:spacing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Формы аттестации.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Оценочные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A"/>
          <w:sz w:val="27"/>
          <w:szCs w:val="27"/>
        </w:rPr>
        <w:t>Условия реализации программы (материально-техническое, кадровое, информационное обеспечение).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Методические материалы.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62" w:line="228" w:lineRule="auto"/>
        <w:rPr>
          <w:color w:val="00000A"/>
          <w:sz w:val="27"/>
          <w:szCs w:val="27"/>
        </w:rPr>
      </w:pPr>
      <w:r>
        <w:rPr>
          <w:color w:val="000000"/>
          <w:sz w:val="27"/>
          <w:szCs w:val="27"/>
        </w:rPr>
        <w:t>Рабочие программы учебных предметов, курсов, дисциплин (модулей).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A"/>
          <w:sz w:val="27"/>
          <w:szCs w:val="27"/>
        </w:rPr>
        <w:t>Рабочая программа воспитания.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план воспитательной работы.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0" w:line="228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Календарный учебный график.</w:t>
      </w:r>
    </w:p>
    <w:p w:rsidR="00A96462" w:rsidRDefault="00A96462" w:rsidP="00A96462">
      <w:pPr>
        <w:pStyle w:val="a3"/>
        <w:numPr>
          <w:ilvl w:val="0"/>
          <w:numId w:val="2"/>
        </w:numPr>
        <w:spacing w:before="0" w:after="280" w:line="228" w:lineRule="auto"/>
      </w:pPr>
      <w:r>
        <w:rPr>
          <w:color w:val="000000"/>
          <w:sz w:val="27"/>
          <w:szCs w:val="27"/>
        </w:rPr>
        <w:t>Список литературы.</w:t>
      </w:r>
    </w:p>
    <w:p w:rsidR="00A96462" w:rsidRDefault="00A96462" w:rsidP="00A96462">
      <w:pPr>
        <w:pStyle w:val="a3"/>
        <w:spacing w:after="0"/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462" w:rsidRDefault="00A96462" w:rsidP="00E95F17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b/>
          <w:sz w:val="28"/>
          <w:szCs w:val="28"/>
        </w:rPr>
        <w:sectPr w:rsidR="00A96462" w:rsidSect="00A9646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6462" w:rsidRDefault="00A96462" w:rsidP="00E95F17">
      <w:pPr>
        <w:pStyle w:val="a3"/>
        <w:spacing w:after="62"/>
        <w:ind w:right="-17"/>
        <w:jc w:val="center"/>
        <w:rPr>
          <w:b/>
          <w:bCs/>
          <w:color w:val="00000A"/>
          <w:sz w:val="27"/>
          <w:szCs w:val="27"/>
        </w:rPr>
      </w:pPr>
      <w:r>
        <w:rPr>
          <w:b/>
          <w:bCs/>
          <w:color w:val="00000A"/>
          <w:sz w:val="27"/>
          <w:szCs w:val="27"/>
        </w:rPr>
        <w:lastRenderedPageBreak/>
        <w:t>Раздел № 1. Комплекс основных характеристик образования</w:t>
      </w:r>
    </w:p>
    <w:p w:rsidR="00A96462" w:rsidRDefault="00A96462" w:rsidP="00A96462">
      <w:pPr>
        <w:pStyle w:val="a3"/>
        <w:spacing w:after="62"/>
        <w:ind w:right="-17"/>
        <w:jc w:val="center"/>
        <w:rPr>
          <w:b/>
          <w:sz w:val="28"/>
          <w:szCs w:val="28"/>
        </w:rPr>
      </w:pPr>
    </w:p>
    <w:p w:rsidR="00A96462" w:rsidRDefault="00A96462" w:rsidP="00A96462">
      <w:pPr>
        <w:tabs>
          <w:tab w:val="left" w:pos="9088"/>
        </w:tabs>
        <w:spacing w:line="240" w:lineRule="exact"/>
        <w:ind w:right="-7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6462" w:rsidRPr="002E1C39" w:rsidRDefault="00A96462" w:rsidP="00A96462">
      <w:pPr>
        <w:tabs>
          <w:tab w:val="left" w:pos="9088"/>
        </w:tabs>
        <w:spacing w:line="240" w:lineRule="exact"/>
        <w:ind w:right="-784"/>
        <w:rPr>
          <w:rFonts w:ascii="Times New Roman" w:hAnsi="Times New Roman" w:cs="Times New Roman"/>
          <w:sz w:val="24"/>
          <w:szCs w:val="24"/>
        </w:rPr>
      </w:pPr>
      <w:r w:rsidRPr="002E1C39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</w:p>
    <w:p w:rsidR="00A96462" w:rsidRDefault="00A96462" w:rsidP="00A9646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Дополнительная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творческого объединения «</w:t>
      </w:r>
      <w:r w:rsidR="00E95F17">
        <w:rPr>
          <w:rFonts w:ascii="Times New Roman" w:hAnsi="Times New Roman" w:cs="Times New Roman"/>
          <w:sz w:val="24"/>
          <w:szCs w:val="24"/>
        </w:rPr>
        <w:t>Музыка вокруг нас</w:t>
      </w:r>
      <w:r>
        <w:rPr>
          <w:rFonts w:ascii="Times New Roman" w:hAnsi="Times New Roman" w:cs="Times New Roman"/>
          <w:sz w:val="24"/>
          <w:szCs w:val="24"/>
        </w:rPr>
        <w:t>» художественной направленности, разработана на</w:t>
      </w:r>
      <w:r w:rsidR="00E95F17">
        <w:rPr>
          <w:rFonts w:ascii="Times New Roman" w:hAnsi="Times New Roman" w:cs="Times New Roman"/>
          <w:sz w:val="24"/>
          <w:szCs w:val="24"/>
        </w:rPr>
        <w:t xml:space="preserve"> основе нормативно-правовой базы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5B15FB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15FB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8" w:tgtFrame="_blank" w:history="1">
        <w:r w:rsidRPr="005B15FB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5B15F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5B15FB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5B15FB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Письмо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A96462" w:rsidRPr="005B15FB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A96462" w:rsidRDefault="00A96462" w:rsidP="00A964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5FB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5B15FB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5B15FB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6D2B61" w:rsidRPr="006D2B61" w:rsidRDefault="003B24EC" w:rsidP="006D2B61">
      <w:pPr>
        <w:widowControl w:val="0"/>
        <w:suppressAutoHyphens/>
        <w:spacing w:after="0" w:line="240" w:lineRule="exact"/>
        <w:ind w:firstLine="708"/>
        <w:jc w:val="both"/>
        <w:rPr>
          <w:rFonts w:ascii="Times New Roman" w:eastAsia="SimSun" w:hAnsi="Times New Roman" w:cs="Mangal"/>
          <w:sz w:val="24"/>
          <w:szCs w:val="24"/>
          <w:lang w:eastAsia="hi-IN" w:bidi="hi-IN"/>
        </w:rPr>
      </w:pP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Данная программа реализуется</w:t>
      </w:r>
      <w:r w:rsidR="00BF6F52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с 2020 года</w:t>
      </w:r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</w:t>
      </w:r>
      <w:proofErr w:type="spellStart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>Майкопского</w:t>
      </w:r>
      <w:proofErr w:type="spellEnd"/>
      <w:r w:rsidRPr="002A7131">
        <w:rPr>
          <w:rFonts w:ascii="Times New Roman" w:eastAsia="SimSun" w:hAnsi="Times New Roman" w:cs="Mangal"/>
          <w:sz w:val="24"/>
          <w:szCs w:val="24"/>
          <w:lang w:eastAsia="hi-IN" w:bidi="hi-IN"/>
        </w:rPr>
        <w:t xml:space="preserve"> района».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Программа творческого объединения </w:t>
      </w:r>
      <w:r w:rsidRPr="003B24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Музыка вокруг нас</w:t>
      </w:r>
      <w:r w:rsidRPr="003B24E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ориентирована на формирование у обучающихся целостного, эмоционально-образного воспитания мира и направлена на максимальное раскрытие творческого потенциала.</w:t>
      </w:r>
      <w:proofErr w:type="gramEnd"/>
      <w:r w:rsidR="004F0AF1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F0AF1" w:rsidRPr="004F0AF1">
        <w:rPr>
          <w:rFonts w:ascii="Times New Roman" w:hAnsi="Times New Roman" w:cs="Times New Roman"/>
          <w:sz w:val="24"/>
          <w:szCs w:val="24"/>
        </w:rPr>
        <w:t xml:space="preserve">Занимаясь в </w:t>
      </w:r>
      <w:r w:rsidR="004F0AF1">
        <w:rPr>
          <w:rFonts w:ascii="Times New Roman" w:hAnsi="Times New Roman" w:cs="Times New Roman"/>
          <w:sz w:val="24"/>
          <w:szCs w:val="24"/>
        </w:rPr>
        <w:t>творческом объединении, обучающиеся научатся</w:t>
      </w:r>
      <w:r w:rsidR="004F0AF1" w:rsidRPr="004F0AF1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4F0AF1">
        <w:rPr>
          <w:rFonts w:ascii="Times New Roman" w:hAnsi="Times New Roman" w:cs="Times New Roman"/>
          <w:sz w:val="24"/>
          <w:szCs w:val="24"/>
        </w:rPr>
        <w:t xml:space="preserve">ам музыкальной выразительности, </w:t>
      </w:r>
      <w:r w:rsidR="004F0AF1" w:rsidRPr="004F0AF1">
        <w:rPr>
          <w:rFonts w:ascii="Times New Roman" w:hAnsi="Times New Roman" w:cs="Times New Roman"/>
          <w:sz w:val="24"/>
          <w:szCs w:val="24"/>
        </w:rPr>
        <w:t>движени</w:t>
      </w:r>
      <w:r w:rsidR="004F0AF1">
        <w:rPr>
          <w:rFonts w:ascii="Times New Roman" w:hAnsi="Times New Roman" w:cs="Times New Roman"/>
          <w:sz w:val="24"/>
          <w:szCs w:val="24"/>
        </w:rPr>
        <w:t>ю</w:t>
      </w:r>
      <w:r w:rsidR="004F0AF1" w:rsidRPr="004F0AF1">
        <w:rPr>
          <w:rFonts w:ascii="Times New Roman" w:hAnsi="Times New Roman" w:cs="Times New Roman"/>
          <w:sz w:val="24"/>
          <w:szCs w:val="24"/>
        </w:rPr>
        <w:t>, ритм</w:t>
      </w:r>
      <w:r w:rsidR="004F0AF1">
        <w:rPr>
          <w:rFonts w:ascii="Times New Roman" w:hAnsi="Times New Roman" w:cs="Times New Roman"/>
          <w:sz w:val="24"/>
          <w:szCs w:val="24"/>
        </w:rPr>
        <w:t xml:space="preserve">у, мелодии, игре на </w:t>
      </w:r>
      <w:r w:rsidR="00466ADD">
        <w:rPr>
          <w:rFonts w:ascii="Times New Roman" w:hAnsi="Times New Roman" w:cs="Times New Roman"/>
          <w:sz w:val="24"/>
          <w:szCs w:val="24"/>
        </w:rPr>
        <w:t>инструментах</w:t>
      </w:r>
      <w:r w:rsidR="004F0AF1">
        <w:rPr>
          <w:rFonts w:ascii="Times New Roman" w:hAnsi="Times New Roman" w:cs="Times New Roman"/>
          <w:sz w:val="24"/>
          <w:szCs w:val="24"/>
        </w:rPr>
        <w:t>.</w:t>
      </w:r>
    </w:p>
    <w:p w:rsidR="00AA4206" w:rsidRPr="00AA4206" w:rsidRDefault="00423D07" w:rsidP="00AA42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D07">
        <w:rPr>
          <w:rFonts w:ascii="Times New Roman" w:hAnsi="Times New Roman" w:cs="Times New Roman"/>
          <w:sz w:val="24"/>
          <w:szCs w:val="24"/>
        </w:rPr>
        <w:t xml:space="preserve">Программа направлена на обучение основам различных видов исполнения музыкальных произведений. Обеспечивает гармонию физического и интеллектуального развития </w:t>
      </w:r>
      <w:proofErr w:type="gramStart"/>
      <w:r w:rsidR="00824E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3D07">
        <w:rPr>
          <w:rFonts w:ascii="Times New Roman" w:hAnsi="Times New Roman" w:cs="Times New Roman"/>
          <w:sz w:val="24"/>
          <w:szCs w:val="24"/>
        </w:rPr>
        <w:t>, способствует развитию полноценной личности с разв</w:t>
      </w:r>
      <w:r w:rsidR="00AA4206">
        <w:rPr>
          <w:rFonts w:ascii="Times New Roman" w:hAnsi="Times New Roman" w:cs="Times New Roman"/>
          <w:sz w:val="24"/>
          <w:szCs w:val="24"/>
        </w:rPr>
        <w:t>итыми творческими способностями. В</w:t>
      </w:r>
      <w:r w:rsidR="00AA4206" w:rsidRPr="00AA4206">
        <w:rPr>
          <w:rFonts w:ascii="Times New Roman" w:hAnsi="Times New Roman" w:cs="Times New Roman"/>
          <w:sz w:val="24"/>
          <w:szCs w:val="24"/>
        </w:rPr>
        <w:t xml:space="preserve">ключает в себя: лекции, беседы, вечера, концерты. Основу учебно-воспитательной работы составляет овладение инструментами с параллельным изучением музыкальной грамоты, развитием музыкальных способностей и вокальных данных. Обучение одновременному пению и аккомпанементу проводится на основе авторских песен, имеющих ценность текста, зовущих к размышлению и наиболее легких в гармоническом изложении, удобных по тесситуре для голоса. </w:t>
      </w:r>
      <w:r w:rsidR="005F1321">
        <w:rPr>
          <w:rFonts w:ascii="Times New Roman" w:hAnsi="Times New Roman" w:cs="Times New Roman"/>
          <w:sz w:val="24"/>
          <w:szCs w:val="24"/>
        </w:rPr>
        <w:t>Обучающиеся</w:t>
      </w:r>
      <w:r w:rsidR="00AA4206" w:rsidRPr="00AA4206">
        <w:rPr>
          <w:rFonts w:ascii="Times New Roman" w:hAnsi="Times New Roman" w:cs="Times New Roman"/>
          <w:sz w:val="24"/>
          <w:szCs w:val="24"/>
        </w:rPr>
        <w:t xml:space="preserve"> учатся в своем исполнении раскрывать творческий замысел автора, добиваться звонкости, естественности звучания.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 предусматривает использование традиционных и современных приемов обучения позволяет заложить основы для формирования основных компонентов учебной деятельности: умение видеть цель и действовать согласно с ней. Умение контролировать и оценивать свои действия.</w:t>
      </w:r>
    </w:p>
    <w:p w:rsidR="006D2B61" w:rsidRDefault="006D2B61" w:rsidP="006D2B6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Хоровое пение в системе дополнительного образования занимает важное место, так как способствует развитию художественного вкуса, расширению кругозора, выявлению и развитию творческого потенциала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Репертуар подбирается педагогом с учетом возрастных, пс</w:t>
      </w:r>
      <w:r w:rsidR="004F0AF1">
        <w:rPr>
          <w:rFonts w:ascii="Times New Roman CYR" w:hAnsi="Times New Roman CYR" w:cs="Times New Roman CYR"/>
          <w:sz w:val="24"/>
          <w:szCs w:val="24"/>
        </w:rPr>
        <w:t>ихологических особенностей обучающихся</w:t>
      </w:r>
      <w:r>
        <w:rPr>
          <w:rFonts w:ascii="Times New Roman CYR" w:hAnsi="Times New Roman CYR" w:cs="Times New Roman CYR"/>
          <w:sz w:val="24"/>
          <w:szCs w:val="24"/>
        </w:rPr>
        <w:t xml:space="preserve"> и их вокальных данных.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Связь с уже существующими по данному направлению программами:</w:t>
      </w:r>
    </w:p>
    <w:p w:rsidR="003B24EC" w:rsidRDefault="00EC57B7" w:rsidP="003B2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разработана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 на основе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дополнительной общеобразовательной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EC57B7">
        <w:rPr>
          <w:rFonts w:ascii="Times New Roman" w:hAnsi="Times New Roman" w:cs="Times New Roman"/>
          <w:sz w:val="24"/>
          <w:szCs w:val="24"/>
        </w:rPr>
        <w:t xml:space="preserve"> «Вокально-инструментальный ансамбль»</w:t>
      </w:r>
      <w:r>
        <w:rPr>
          <w:rFonts w:ascii="Times New Roman" w:hAnsi="Times New Roman" w:cs="Times New Roman"/>
          <w:sz w:val="24"/>
          <w:szCs w:val="24"/>
        </w:rPr>
        <w:t xml:space="preserve">, Департамента образования и науки города Москвы ГБОУ школа № 1321; </w:t>
      </w:r>
      <w:r w:rsidR="003B24EC">
        <w:rPr>
          <w:rFonts w:ascii="Times New Roman CYR" w:hAnsi="Times New Roman CYR" w:cs="Times New Roman CYR"/>
          <w:sz w:val="24"/>
          <w:szCs w:val="24"/>
        </w:rPr>
        <w:t xml:space="preserve">типовой программы, под авторством </w:t>
      </w:r>
      <w:proofErr w:type="spellStart"/>
      <w:r w:rsidR="003B24EC">
        <w:rPr>
          <w:rFonts w:ascii="Times New Roman CYR" w:hAnsi="Times New Roman CYR" w:cs="Times New Roman CYR"/>
          <w:sz w:val="24"/>
          <w:szCs w:val="24"/>
        </w:rPr>
        <w:t>Овчинниковой</w:t>
      </w:r>
      <w:proofErr w:type="spellEnd"/>
      <w:r w:rsidR="003B24EC">
        <w:rPr>
          <w:rFonts w:ascii="Times New Roman CYR" w:hAnsi="Times New Roman CYR" w:cs="Times New Roman CYR"/>
          <w:sz w:val="24"/>
          <w:szCs w:val="24"/>
        </w:rPr>
        <w:t xml:space="preserve"> Т.Н. Хор (Программа для внешкольных учреждений и общеобразовательных школ) // Сборник примерных программ "Музыка". - М.: Просвещение, 1986.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Степень авторства: </w:t>
      </w:r>
      <w:r>
        <w:rPr>
          <w:rFonts w:ascii="Times New Roman CYR" w:hAnsi="Times New Roman CYR" w:cs="Times New Roman CYR"/>
          <w:sz w:val="24"/>
          <w:szCs w:val="24"/>
        </w:rPr>
        <w:t>модифицированная.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Уровень:</w:t>
      </w:r>
      <w:r>
        <w:rPr>
          <w:rFonts w:ascii="Times New Roman CYR" w:hAnsi="Times New Roman CYR" w:cs="Times New Roman CYR"/>
          <w:sz w:val="24"/>
          <w:szCs w:val="24"/>
        </w:rPr>
        <w:t xml:space="preserve"> базовый.</w:t>
      </w:r>
    </w:p>
    <w:p w:rsidR="003B24EC" w:rsidRPr="00B34685" w:rsidRDefault="003B24EC" w:rsidP="00B346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Актуальность</w:t>
      </w:r>
      <w:r w:rsidR="00B34685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="00B34685" w:rsidRPr="00B34685">
        <w:rPr>
          <w:rFonts w:ascii="Times New Roman CYR" w:hAnsi="Times New Roman CYR" w:cs="Times New Roman CYR"/>
          <w:bCs/>
          <w:color w:val="000000"/>
          <w:sz w:val="24"/>
          <w:szCs w:val="24"/>
        </w:rPr>
        <w:t>р</w:t>
      </w:r>
      <w:r>
        <w:rPr>
          <w:rFonts w:ascii="Times New Roman CYR" w:hAnsi="Times New Roman CYR" w:cs="Times New Roman CYR"/>
          <w:sz w:val="24"/>
          <w:szCs w:val="24"/>
        </w:rPr>
        <w:t>ождение нового музыкального направления стало возможным благодаря достижениям техники, а именно появлением электронной аппаратуры. Научно-технический прогресс дал вокально-инструментального направления множество различных электроинструментов и вместе с ними необычность, яркость и новизну звучания. Оригинальные тембры синтезатора в сочетании с электрогитарами и микрофонным пением, с ритмической поддержкой ударной установки породили новую звуковую организацию. 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Потребность 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вокально-инструментальном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музицировании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связана с таким важным для молодежи фактором, как общение. Именно поэтому молодые люди стремятся быть принятыми в группу, где, естественно, они должны разделять общие для всех музыкальные взгляды.</w:t>
      </w:r>
    </w:p>
    <w:p w:rsidR="006F5677" w:rsidRPr="006F5677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Отличительная особенность программы</w:t>
      </w:r>
      <w:r w:rsidR="007E5452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:</w:t>
      </w:r>
      <w:r>
        <w:rPr>
          <w:rFonts w:ascii="Calibri" w:hAnsi="Calibri" w:cs="Calibri"/>
        </w:rPr>
        <w:t xml:space="preserve"> 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занятия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творческого объединения являю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тся интегрированным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и строя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тся как процесс расширения кругозора </w:t>
      </w:r>
      <w:proofErr w:type="gramStart"/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 одной стороны и – с другой стороны – как процесс практического прояснения ценности самой музыкальной культуры, (как целостн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 явления), путем знакомства 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 </w:t>
      </w:r>
      <w:r w:rsid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различной </w:t>
      </w:r>
      <w:r w:rsidR="006F5677" w:rsidRPr="006F5677">
        <w:rPr>
          <w:rFonts w:ascii="Times New Roman" w:hAnsi="Times New Roman" w:cs="Times New Roman"/>
          <w:sz w:val="24"/>
          <w:szCs w:val="24"/>
          <w:shd w:val="clear" w:color="auto" w:fill="FFFFFF"/>
        </w:rPr>
        <w:t>музыкой.</w:t>
      </w:r>
    </w:p>
    <w:p w:rsidR="003B24EC" w:rsidRDefault="007E5452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И</w:t>
      </w:r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 xml:space="preserve">дея не столько </w:t>
      </w:r>
      <w:proofErr w:type="gramStart"/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>узко профессионального</w:t>
      </w:r>
      <w:proofErr w:type="gramEnd"/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 xml:space="preserve"> развития (для этого существуют специальные учебные заведения), а скорее как средство отвлечь обучающихся  от </w:t>
      </w:r>
      <w:r w:rsidR="003B24EC" w:rsidRPr="003B24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>улицы</w:t>
      </w:r>
      <w:r w:rsidR="003B24EC" w:rsidRPr="003B24EC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 xml:space="preserve">Своё собственное творчество, как ничто другое, является сильнейшим средством профилактики разного рода негативных влияний. </w:t>
      </w:r>
      <w:proofErr w:type="gramStart"/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>Обучающиеся заняты важным и интересным для них делом.</w:t>
      </w:r>
      <w:proofErr w:type="gramEnd"/>
      <w:r w:rsidR="003B24EC">
        <w:rPr>
          <w:rFonts w:ascii="Times New Roman CYR" w:hAnsi="Times New Roman CYR" w:cs="Times New Roman CYR"/>
          <w:color w:val="000000"/>
          <w:sz w:val="24"/>
          <w:szCs w:val="24"/>
        </w:rPr>
        <w:t xml:space="preserve"> В процессе общения в группе формируется среда единомышленников. Ребята становятся друзьями, соавторами. И это формирует этику общения взаимного уважения, ощущение своей необходимости.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Педагогическая целесообразность</w:t>
      </w:r>
    </w:p>
    <w:p w:rsidR="003B24EC" w:rsidRDefault="003B24EC" w:rsidP="003B24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Интерес к деятельности творческого объединения позволяет привлекать обучающихся, заполнив активным содержанием их свободное время, развивает творческие способности и самодисциплину, чувство коллективизма, ответственности, формирует гражданскую позицию и собственную значимость. Педагогическая деятельность по программе строится так, чтобы в интересной дружественной атмосфере формировался активный, устойчивый к стрессам, самостоятельный, востребованный в обществе гражданин. Данная программа дает возможность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обучающимся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проявить себя, творчески раскрыться в музыке и пении.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Адресат: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D60CA4">
        <w:rPr>
          <w:rFonts w:ascii="Times New Roman CYR" w:hAnsi="Times New Roman CYR" w:cs="Times New Roman CYR"/>
          <w:sz w:val="24"/>
          <w:szCs w:val="24"/>
        </w:rPr>
        <w:t>с 11</w:t>
      </w:r>
      <w:r>
        <w:rPr>
          <w:rFonts w:ascii="Times New Roman CYR" w:hAnsi="Times New Roman CYR" w:cs="Times New Roman CYR"/>
          <w:sz w:val="24"/>
          <w:szCs w:val="24"/>
        </w:rPr>
        <w:t xml:space="preserve"> до 1</w:t>
      </w:r>
      <w:r w:rsidR="00D60CA4">
        <w:rPr>
          <w:rFonts w:ascii="Times New Roman CYR" w:hAnsi="Times New Roman CYR" w:cs="Times New Roman CYR"/>
          <w:sz w:val="24"/>
          <w:szCs w:val="24"/>
        </w:rPr>
        <w:t>4</w:t>
      </w:r>
      <w:r>
        <w:rPr>
          <w:rFonts w:ascii="Times New Roman CYR" w:hAnsi="Times New Roman CYR" w:cs="Times New Roman CYR"/>
          <w:sz w:val="24"/>
          <w:szCs w:val="24"/>
        </w:rPr>
        <w:t xml:space="preserve"> лет.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Объем программы.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Программа рассчитана на 1 год обучения 72 часа в год </w:t>
      </w:r>
      <w:r>
        <w:rPr>
          <w:rFonts w:ascii="Times New Roman" w:hAnsi="Times New Roman" w:cs="Times New Roman"/>
          <w:sz w:val="24"/>
          <w:szCs w:val="24"/>
        </w:rPr>
        <w:t xml:space="preserve">– 2 </w:t>
      </w:r>
      <w:r>
        <w:rPr>
          <w:rFonts w:ascii="Times New Roman CYR" w:hAnsi="Times New Roman CYR" w:cs="Times New Roman CYR"/>
          <w:sz w:val="24"/>
          <w:szCs w:val="24"/>
        </w:rPr>
        <w:t>часа в неделю.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и режим занятий: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Форма обучени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я-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очная (Закон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783732">
        <w:rPr>
          <w:rFonts w:ascii="Times New Roman" w:hAnsi="Times New Roman" w:cs="Times New Roman"/>
          <w:sz w:val="24"/>
          <w:szCs w:val="24"/>
        </w:rPr>
        <w:t xml:space="preserve"> 273-</w:t>
      </w:r>
      <w:r>
        <w:rPr>
          <w:rFonts w:ascii="Times New Roman CYR" w:hAnsi="Times New Roman CYR" w:cs="Times New Roman CYR"/>
          <w:sz w:val="24"/>
          <w:szCs w:val="24"/>
        </w:rPr>
        <w:t>ФЗ, гл.2, ст.17).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Форма организации образовательной деятельности - групповая.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783732" w:rsidRDefault="00D60CA4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Занятия проводятся: 1</w:t>
      </w:r>
      <w:r w:rsidR="00783732">
        <w:rPr>
          <w:rFonts w:ascii="Times New Roman CYR" w:hAnsi="Times New Roman CYR" w:cs="Times New Roman CYR"/>
          <w:sz w:val="24"/>
          <w:szCs w:val="24"/>
        </w:rPr>
        <w:t xml:space="preserve"> раз  в неделю по 2 часа, занятие </w:t>
      </w:r>
      <w:r w:rsidR="00783732">
        <w:rPr>
          <w:rFonts w:ascii="Times New Roman" w:hAnsi="Times New Roman" w:cs="Times New Roman"/>
          <w:sz w:val="24"/>
          <w:szCs w:val="24"/>
        </w:rPr>
        <w:t xml:space="preserve">– 45 </w:t>
      </w:r>
      <w:r w:rsidR="00783732">
        <w:rPr>
          <w:rFonts w:ascii="Times New Roman CYR" w:hAnsi="Times New Roman CYR" w:cs="Times New Roman CYR"/>
          <w:sz w:val="24"/>
          <w:szCs w:val="24"/>
        </w:rPr>
        <w:t>минут.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Набор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группы свободный. Количество учащихся составляет по 15 человек в группе. Группы разновозрастные.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Цель и задачи программы</w:t>
      </w:r>
    </w:p>
    <w:p w:rsidR="00783732" w:rsidRP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3732" w:rsidRPr="00D60CA4" w:rsidRDefault="00783732" w:rsidP="00D60CA4">
      <w:pPr>
        <w:shd w:val="clear" w:color="auto" w:fill="FFFFFF"/>
        <w:spacing w:after="18" w:line="194" w:lineRule="atLeast"/>
        <w:ind w:firstLine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CA4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D60CA4">
        <w:rPr>
          <w:rFonts w:ascii="Times New Roman" w:hAnsi="Times New Roman" w:cs="Times New Roman"/>
          <w:sz w:val="24"/>
          <w:szCs w:val="24"/>
        </w:rPr>
        <w:t xml:space="preserve"> 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1A0E" w:rsidRPr="00D60CA4">
        <w:rPr>
          <w:rFonts w:ascii="Times New Roman" w:eastAsia="Times New Roman" w:hAnsi="Times New Roman" w:cs="Times New Roman"/>
          <w:sz w:val="24"/>
          <w:szCs w:val="24"/>
        </w:rPr>
        <w:t>зучение музыкальных инструментов, их устройства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 xml:space="preserve">, знакомство с </w:t>
      </w:r>
      <w:r w:rsidR="00D81A0E" w:rsidRPr="00D81A0E">
        <w:rPr>
          <w:rFonts w:ascii="Times New Roman" w:eastAsia="Times New Roman" w:hAnsi="Times New Roman" w:cs="Times New Roman"/>
          <w:sz w:val="24"/>
          <w:szCs w:val="24"/>
        </w:rPr>
        <w:t>элементарными сведениями по теории музыки, способствующих освоению музыкальной грамотности</w:t>
      </w:r>
      <w:r w:rsidRPr="00D60CA4">
        <w:rPr>
          <w:rFonts w:ascii="Times New Roman" w:hAnsi="Times New Roman" w:cs="Times New Roman"/>
          <w:sz w:val="24"/>
          <w:szCs w:val="24"/>
        </w:rPr>
        <w:t>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Задачи:  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Обучающие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об инструменте, практическое освоение его;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знакомство с теорией музыки;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представление о том, как создаётся музыкальное произведение;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получение знаний о музыки вообще и о жанре в частности;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овладение техникой пения, развитие ст</w:t>
      </w:r>
      <w:r w:rsidR="00D60CA4">
        <w:rPr>
          <w:rFonts w:ascii="Times New Roman CYR" w:hAnsi="Times New Roman CYR" w:cs="Times New Roman CYR"/>
          <w:sz w:val="24"/>
          <w:szCs w:val="24"/>
        </w:rPr>
        <w:t>ремления к общению с искусством;</w:t>
      </w:r>
    </w:p>
    <w:p w:rsidR="00D60CA4" w:rsidRDefault="00D60CA4" w:rsidP="00D60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достижение максимально возможного исполнительского уровня;</w:t>
      </w:r>
    </w:p>
    <w:p w:rsidR="007A7BC2" w:rsidRPr="00075831" w:rsidRDefault="00D60CA4" w:rsidP="00075831">
      <w:pPr>
        <w:shd w:val="clear" w:color="auto" w:fill="FFFFFF"/>
        <w:spacing w:after="15" w:line="196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р</w:t>
      </w:r>
      <w:r w:rsidR="007A7BC2" w:rsidRPr="007A7BC2">
        <w:rPr>
          <w:rFonts w:ascii="Times New Roman" w:eastAsia="Times New Roman" w:hAnsi="Times New Roman" w:cs="Times New Roman"/>
          <w:sz w:val="24"/>
          <w:szCs w:val="24"/>
        </w:rPr>
        <w:t>азвитие слуха, голоса, чувства гармонии и ритма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Развивающие: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развитие творческих способностей обучающихся;</w:t>
      </w:r>
    </w:p>
    <w:p w:rsidR="00783732" w:rsidRPr="00D60CA4" w:rsidRDefault="00783732" w:rsidP="00D60CA4">
      <w:pPr>
        <w:shd w:val="clear" w:color="auto" w:fill="FFFFFF"/>
        <w:spacing w:after="30" w:line="198" w:lineRule="atLeast"/>
        <w:ind w:right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CA4">
        <w:rPr>
          <w:rFonts w:ascii="Times New Roman" w:hAnsi="Times New Roman" w:cs="Times New Roman"/>
          <w:sz w:val="24"/>
          <w:szCs w:val="24"/>
        </w:rPr>
        <w:t xml:space="preserve">- 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0CA4" w:rsidRPr="007A7BC2">
        <w:rPr>
          <w:rFonts w:ascii="Times New Roman" w:eastAsia="Times New Roman" w:hAnsi="Times New Roman" w:cs="Times New Roman"/>
          <w:sz w:val="24"/>
          <w:szCs w:val="24"/>
        </w:rPr>
        <w:t>азвитие трудолюбия, коллективизма и ответ</w:t>
      </w:r>
      <w:r w:rsidR="00D60CA4">
        <w:rPr>
          <w:rFonts w:ascii="Times New Roman" w:eastAsia="Times New Roman" w:hAnsi="Times New Roman" w:cs="Times New Roman"/>
          <w:sz w:val="24"/>
          <w:szCs w:val="24"/>
        </w:rPr>
        <w:t xml:space="preserve">ственности при выполнении общих </w:t>
      </w:r>
      <w:r w:rsidR="00D60CA4" w:rsidRPr="007A7BC2">
        <w:rPr>
          <w:rFonts w:ascii="Times New Roman" w:eastAsia="Times New Roman" w:hAnsi="Times New Roman" w:cs="Times New Roman"/>
          <w:sz w:val="24"/>
          <w:szCs w:val="24"/>
        </w:rPr>
        <w:t>исполнительских задач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развитие стремления к творческой самореализации средствами вокальной деятельности.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i/>
          <w:iCs/>
          <w:sz w:val="24"/>
          <w:szCs w:val="24"/>
        </w:rPr>
        <w:t>Воспитательные:</w:t>
      </w:r>
    </w:p>
    <w:p w:rsidR="00783732" w:rsidRDefault="00783732" w:rsidP="00783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эстетического отношения к вокальному искусству;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воспитание усидчивости, терпения, ответственности;</w:t>
      </w:r>
    </w:p>
    <w:p w:rsidR="00783732" w:rsidRDefault="00783732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837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формирование чувства радости от результатов индивидуальной и коллективной деятельности.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 программы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hAnsi="Calibri" w:cs="Calibri"/>
          <w:lang w:val="en-US"/>
        </w:rPr>
      </w:pP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Учебный план</w:t>
      </w:r>
    </w:p>
    <w:p w:rsidR="00E61FE7" w:rsidRDefault="00E61FE7" w:rsidP="00783732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641"/>
        <w:gridCol w:w="992"/>
        <w:gridCol w:w="992"/>
        <w:gridCol w:w="1276"/>
        <w:gridCol w:w="1701"/>
      </w:tblGrid>
      <w:tr w:rsidR="00E61FE7">
        <w:trPr>
          <w:trHeight w:val="1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разделы темы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E61FE7">
        <w:tblPrEx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E61FE7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Вводное занятие.</w:t>
            </w:r>
          </w:p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Техника безопасности во время проведения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Беседа</w:t>
            </w:r>
          </w:p>
        </w:tc>
      </w:tr>
      <w:tr w:rsidR="0081401D" w:rsidTr="008B2262">
        <w:trPr>
          <w:trHeight w:val="2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B2262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9F5152" w:rsidRDefault="009F5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</w:t>
            </w:r>
            <w:r w:rsidRPr="009F51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кальные звуки и их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1401D" w:rsidRDefault="009F5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1401D" w:rsidRPr="0081401D" w:rsidRDefault="009F5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401D" w:rsidRPr="0081401D" w:rsidRDefault="00814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1401D" w:rsidRDefault="009F5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Беседа</w:t>
            </w:r>
          </w:p>
        </w:tc>
      </w:tr>
      <w:tr w:rsidR="00775C6B">
        <w:trPr>
          <w:trHeight w:val="4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75C6B" w:rsidRDefault="00775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75C6B" w:rsidRDefault="00775C6B" w:rsidP="00706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Музыкальная грамота, сольфеджио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75C6B" w:rsidRDefault="00775C6B" w:rsidP="00706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75C6B" w:rsidRDefault="00775C6B" w:rsidP="007062F0">
            <w:pPr>
              <w:tabs>
                <w:tab w:val="center" w:pos="6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C6B" w:rsidRDefault="00775C6B" w:rsidP="00706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5C6B" w:rsidRDefault="00775C6B" w:rsidP="00706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Наблюдение.</w:t>
            </w:r>
          </w:p>
          <w:p w:rsidR="00775C6B" w:rsidRDefault="00775C6B" w:rsidP="00706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8B2262" w:rsidRDefault="00775C6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22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основных вокальных навыков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Наблюдение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5F5092" w:rsidRDefault="005F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5092">
              <w:rPr>
                <w:rFonts w:ascii="Times New Roman" w:hAnsi="Times New Roman" w:cs="Times New Roman"/>
                <w:sz w:val="24"/>
                <w:szCs w:val="24"/>
              </w:rPr>
              <w:t>Музыка и музыкальные инструменты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 w:rsidTr="008B2262">
        <w:trPr>
          <w:trHeight w:val="2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Сольное пение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E563A0" w:rsidRDefault="00E5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Прослушивание</w:t>
            </w:r>
          </w:p>
        </w:tc>
      </w:tr>
      <w:tr w:rsidR="00E61FE7">
        <w:trPr>
          <w:trHeight w:val="41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8B226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Аттестация: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промежуточная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69" w:rsidRDefault="003A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A7C69" w:rsidRPr="003A7C69" w:rsidRDefault="003A7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Подведение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итогов</w:t>
            </w:r>
          </w:p>
        </w:tc>
      </w:tr>
      <w:tr w:rsidR="00E61FE7">
        <w:trPr>
          <w:trHeight w:val="366"/>
        </w:trPr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lastRenderedPageBreak/>
              <w:t xml:space="preserve"> </w:t>
            </w:r>
            <w:r w:rsidR="008B2262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Итого: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61FE7" w:rsidRDefault="00FB5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61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Pr="00FB5394" w:rsidRDefault="00FB53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1FE7" w:rsidRDefault="00E6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6B3774" w:rsidRDefault="006B3774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61FE7" w:rsidRDefault="00E61FE7" w:rsidP="0095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ПРОГРАММЫ</w:t>
      </w:r>
    </w:p>
    <w:p w:rsidR="00E61FE7" w:rsidRPr="006B3774" w:rsidRDefault="00E61FE7" w:rsidP="00E61F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77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C2E41" w:rsidRDefault="00DC2E41" w:rsidP="00DC2E41">
      <w:pPr>
        <w:tabs>
          <w:tab w:val="left" w:pos="27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  <w:t>Тема 1. Вводное занятие.</w:t>
      </w:r>
    </w:p>
    <w:p w:rsid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>Техника безопасности во время проведения занятий.</w:t>
      </w:r>
    </w:p>
    <w:p w:rsid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>Беседа о строении голосового аппарата, об охране голоса.</w:t>
      </w:r>
    </w:p>
    <w:p w:rsidR="00DC2E41" w:rsidRPr="00DC2E41" w:rsidRDefault="00DC2E41" w:rsidP="00DC2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</w:rPr>
        <w:t>Начальная диагностика вокальных данных и музыкальных способностей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81401D" w:rsidRPr="00DC2E41" w:rsidRDefault="00DC2E41" w:rsidP="00DC2E41">
      <w:pPr>
        <w:pStyle w:val="a8"/>
        <w:shd w:val="clear" w:color="auto" w:fill="FFFFFF"/>
        <w:spacing w:after="3" w:line="207" w:lineRule="atLeast"/>
        <w:ind w:right="43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b/>
          <w:sz w:val="24"/>
          <w:szCs w:val="24"/>
        </w:rPr>
        <w:t>Тема 2.  Музыкальные звуки и их свойства.</w:t>
      </w:r>
    </w:p>
    <w:p w:rsidR="0081401D" w:rsidRPr="00DC2E41" w:rsidRDefault="00DC2E41" w:rsidP="00DC2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b/>
          <w:sz w:val="24"/>
          <w:szCs w:val="24"/>
        </w:rPr>
        <w:t>Теория.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401D" w:rsidRPr="00DC2E41">
        <w:rPr>
          <w:rFonts w:ascii="Times New Roman" w:eastAsia="Times New Roman" w:hAnsi="Times New Roman" w:cs="Times New Roman"/>
          <w:sz w:val="24"/>
          <w:szCs w:val="24"/>
        </w:rPr>
        <w:t xml:space="preserve">Звук как физическое явление представляет собою колебательные </w:t>
      </w:r>
      <w:proofErr w:type="gramStart"/>
      <w:r w:rsidR="0081401D" w:rsidRPr="00DC2E41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proofErr w:type="gramEnd"/>
      <w:r w:rsidR="0081401D" w:rsidRPr="00DC2E41">
        <w:rPr>
          <w:rFonts w:ascii="Times New Roman" w:eastAsia="Times New Roman" w:hAnsi="Times New Roman" w:cs="Times New Roman"/>
          <w:sz w:val="24"/>
          <w:szCs w:val="24"/>
        </w:rPr>
        <w:t xml:space="preserve"> какого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232D">
        <w:rPr>
          <w:rFonts w:ascii="Times New Roman" w:eastAsia="Times New Roman" w:hAnsi="Times New Roman" w:cs="Times New Roman"/>
          <w:sz w:val="24"/>
          <w:szCs w:val="24"/>
        </w:rPr>
        <w:t>нибудь</w:t>
      </w:r>
      <w:proofErr w:type="spellEnd"/>
      <w:r w:rsidR="009A232D">
        <w:rPr>
          <w:rFonts w:ascii="Times New Roman" w:eastAsia="Times New Roman" w:hAnsi="Times New Roman" w:cs="Times New Roman"/>
          <w:sz w:val="24"/>
          <w:szCs w:val="24"/>
        </w:rPr>
        <w:t xml:space="preserve"> источника звука (</w:t>
      </w:r>
      <w:r w:rsidR="0081401D" w:rsidRPr="00DC2E41">
        <w:rPr>
          <w:rFonts w:ascii="Times New Roman" w:eastAsia="Times New Roman" w:hAnsi="Times New Roman" w:cs="Times New Roman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sz w:val="24"/>
          <w:szCs w:val="24"/>
        </w:rPr>
        <w:t>руны, пластинки, радиоприемника</w:t>
      </w:r>
      <w:r w:rsidR="0081401D" w:rsidRPr="00DC2E41">
        <w:rPr>
          <w:rFonts w:ascii="Times New Roman" w:eastAsia="Times New Roman" w:hAnsi="Times New Roman" w:cs="Times New Roman"/>
          <w:sz w:val="24"/>
          <w:szCs w:val="24"/>
        </w:rPr>
        <w:t>) создающего звуковые волны, которые воздействуя на наши органы слуха через слуховой нерв передаются в головной мозг и возникает ощущение звука.</w:t>
      </w:r>
    </w:p>
    <w:p w:rsidR="0081401D" w:rsidRPr="00DC2E41" w:rsidRDefault="0081401D" w:rsidP="00DC2E41">
      <w:pPr>
        <w:pStyle w:val="a8"/>
        <w:shd w:val="clear" w:color="auto" w:fill="FFFFFF"/>
        <w:spacing w:after="14" w:line="240" w:lineRule="auto"/>
        <w:ind w:right="5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</w:rPr>
        <w:t>Музыкальные звуки характеризуются следующими свойствами:</w:t>
      </w:r>
    </w:p>
    <w:p w:rsidR="0081401D" w:rsidRPr="00DC2E41" w:rsidRDefault="0081401D" w:rsidP="00DC2E41">
      <w:pPr>
        <w:pStyle w:val="a8"/>
        <w:shd w:val="clear" w:color="auto" w:fill="FFFFFF"/>
        <w:spacing w:after="14" w:line="240" w:lineRule="auto"/>
        <w:ind w:right="3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</w:rPr>
        <w:t>-  высота</w:t>
      </w:r>
    </w:p>
    <w:p w:rsidR="00DC2E41" w:rsidRDefault="0081401D" w:rsidP="00DC2E41">
      <w:pPr>
        <w:pStyle w:val="a8"/>
        <w:shd w:val="clear" w:color="auto" w:fill="FFFFFF"/>
        <w:spacing w:after="14" w:line="240" w:lineRule="auto"/>
        <w:ind w:right="3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DC2E41">
        <w:rPr>
          <w:rFonts w:ascii="Times New Roman" w:eastAsia="Times New Roman" w:hAnsi="Times New Roman" w:cs="Times New Roman"/>
          <w:sz w:val="24"/>
          <w:szCs w:val="24"/>
        </w:rPr>
        <w:t>сила (громкость);</w:t>
      </w:r>
    </w:p>
    <w:p w:rsidR="00DC2E41" w:rsidRDefault="0081401D" w:rsidP="00DC2E41">
      <w:pPr>
        <w:pStyle w:val="a8"/>
        <w:shd w:val="clear" w:color="auto" w:fill="FFFFFF"/>
        <w:spacing w:after="14" w:line="240" w:lineRule="auto"/>
        <w:ind w:right="3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</w:rPr>
        <w:t xml:space="preserve">- длительность звучания; </w:t>
      </w:r>
    </w:p>
    <w:p w:rsidR="0081401D" w:rsidRPr="00DC2E41" w:rsidRDefault="0081401D" w:rsidP="00DC2E41">
      <w:pPr>
        <w:pStyle w:val="a8"/>
        <w:shd w:val="clear" w:color="auto" w:fill="FFFFFF"/>
        <w:spacing w:after="14" w:line="240" w:lineRule="auto"/>
        <w:ind w:right="35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</w:rPr>
        <w:t>- тембр.</w:t>
      </w:r>
    </w:p>
    <w:p w:rsidR="0081401D" w:rsidRPr="00DC2E41" w:rsidRDefault="0081401D" w:rsidP="00DC2E41">
      <w:pPr>
        <w:shd w:val="clear" w:color="auto" w:fill="FFFFFF"/>
        <w:spacing w:after="14" w:line="240" w:lineRule="auto"/>
        <w:ind w:right="5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  <w:u w:val="single"/>
        </w:rPr>
        <w:t>Высота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 зависит от частоты звуковых колеба</w:t>
      </w:r>
      <w:r w:rsidR="0005133A">
        <w:rPr>
          <w:rFonts w:ascii="Times New Roman" w:eastAsia="Times New Roman" w:hAnsi="Times New Roman" w:cs="Times New Roman"/>
          <w:sz w:val="24"/>
          <w:szCs w:val="24"/>
        </w:rPr>
        <w:t xml:space="preserve">ний. Тонкие струны звучат выше, 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чем толстые.</w:t>
      </w:r>
    </w:p>
    <w:p w:rsidR="0081401D" w:rsidRPr="00DC2E41" w:rsidRDefault="0081401D" w:rsidP="00DC2E41">
      <w:pPr>
        <w:shd w:val="clear" w:color="auto" w:fill="FFFFFF"/>
        <w:spacing w:after="14" w:line="240" w:lineRule="auto"/>
        <w:ind w:right="5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  <w:u w:val="single"/>
        </w:rPr>
        <w:t>Сила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 звука зависит от амплитуды колебаний. При большой амплитуде звук будет громче.</w:t>
      </w:r>
    </w:p>
    <w:p w:rsidR="0081401D" w:rsidRPr="00DC2E41" w:rsidRDefault="0081401D" w:rsidP="00DC2E41">
      <w:pPr>
        <w:shd w:val="clear" w:color="auto" w:fill="FFFFFF"/>
        <w:spacing w:after="0" w:line="209" w:lineRule="atLeast"/>
        <w:ind w:right="86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  <w:u w:val="single"/>
        </w:rPr>
        <w:t>Длительность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 звучания зависит от времени, в течени</w:t>
      </w:r>
      <w:proofErr w:type="gramStart"/>
      <w:r w:rsidRPr="00DC2E4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C2E41">
        <w:rPr>
          <w:rFonts w:ascii="Times New Roman" w:eastAsia="Times New Roman" w:hAnsi="Times New Roman" w:cs="Times New Roman"/>
          <w:sz w:val="24"/>
          <w:szCs w:val="24"/>
        </w:rPr>
        <w:t xml:space="preserve"> которого струна колеблется.</w:t>
      </w:r>
    </w:p>
    <w:p w:rsidR="009A232D" w:rsidRDefault="0081401D" w:rsidP="009A232D">
      <w:pPr>
        <w:shd w:val="clear" w:color="auto" w:fill="FFFFFF"/>
        <w:spacing w:after="0" w:line="240" w:lineRule="auto"/>
        <w:ind w:right="518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E41">
        <w:rPr>
          <w:rFonts w:ascii="Times New Roman" w:eastAsia="Times New Roman" w:hAnsi="Times New Roman" w:cs="Times New Roman"/>
          <w:sz w:val="24"/>
          <w:szCs w:val="24"/>
          <w:u w:val="single"/>
        </w:rPr>
        <w:t>Тембром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 xml:space="preserve"> называется своеобразная окраска </w:t>
      </w:r>
      <w:r w:rsidR="0005133A">
        <w:rPr>
          <w:rFonts w:ascii="Times New Roman" w:eastAsia="Times New Roman" w:hAnsi="Times New Roman" w:cs="Times New Roman"/>
          <w:sz w:val="24"/>
          <w:szCs w:val="24"/>
        </w:rPr>
        <w:t>звука. У каждого голоса или музык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ального инструмента свой неповторимый</w:t>
      </w:r>
      <w:r w:rsidRPr="00DC2E41">
        <w:rPr>
          <w:rFonts w:ascii="Arial" w:eastAsia="Times New Roman" w:hAnsi="Arial" w:cs="Arial"/>
          <w:color w:val="181818"/>
          <w:sz w:val="24"/>
          <w:szCs w:val="24"/>
        </w:rPr>
        <w:t xml:space="preserve"> </w:t>
      </w:r>
      <w:r w:rsidRPr="00DC2E41">
        <w:rPr>
          <w:rFonts w:ascii="Times New Roman" w:eastAsia="Times New Roman" w:hAnsi="Times New Roman" w:cs="Times New Roman"/>
          <w:sz w:val="24"/>
          <w:szCs w:val="24"/>
        </w:rPr>
        <w:t>тембр.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3.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Музыкальная грамота, сольфеджио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 xml:space="preserve">Теоретические занятия. Сведения о музыкальном звуке и его свойствах (высота, динамика, длительность, тембр). Октавы.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Расположение нот на нотном стане в скрипичном и басовом ключах.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Длительность. Пауза. Сильные и слабые доли такта. Понятие о ритме, метре, размере. Такт и тактовая черта. Затакт. Ритм и особые виды ритмических делений. Группировки.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1.Элементарные знания теории музыки: звукоряд гаммы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до</w:t>
      </w:r>
      <w:proofErr w:type="gram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мажор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; понятие о разнообразных длительностях; паузах; динамика звука, темп.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 2. </w:t>
      </w:r>
      <w:r>
        <w:rPr>
          <w:rFonts w:ascii="Times New Roman CYR" w:hAnsi="Times New Roman CYR" w:cs="Times New Roman CYR"/>
          <w:sz w:val="24"/>
          <w:szCs w:val="24"/>
        </w:rPr>
        <w:t xml:space="preserve">Пение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попевок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вокализов, интервалов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(чистая прима, малая и большая секунды, терции, чистая октава)</w:t>
      </w:r>
      <w:proofErr w:type="gramStart"/>
      <w:r>
        <w:rPr>
          <w:rFonts w:ascii="Times New Roman CYR" w:hAnsi="Times New Roman CYR" w:cs="Times New Roman CYR"/>
          <w:i/>
          <w:iCs/>
          <w:sz w:val="24"/>
          <w:szCs w:val="24"/>
        </w:rPr>
        <w:t>;в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ыработка навыка пения в унисон.</w:t>
      </w:r>
    </w:p>
    <w:p w:rsidR="004C3D97" w:rsidRDefault="004C3D97" w:rsidP="004C3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3. </w:t>
      </w:r>
      <w:r>
        <w:rPr>
          <w:rFonts w:ascii="Times New Roman CYR" w:hAnsi="Times New Roman CYR" w:cs="Times New Roman CYR"/>
          <w:sz w:val="24"/>
          <w:szCs w:val="24"/>
        </w:rPr>
        <w:t>Знакомство с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понятиями: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 музыкальная фраза, легато, стаккато, реприза</w:t>
      </w:r>
      <w:r>
        <w:rPr>
          <w:rFonts w:ascii="Times New Roman CYR" w:hAnsi="Times New Roman CYR" w:cs="Times New Roman CYR"/>
          <w:sz w:val="24"/>
          <w:szCs w:val="24"/>
        </w:rPr>
        <w:t xml:space="preserve">; движение мелодии: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поступенное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, скачкообразное, </w:t>
      </w:r>
      <w:proofErr w:type="spellStart"/>
      <w:r>
        <w:rPr>
          <w:rFonts w:ascii="Times New Roman CYR" w:hAnsi="Times New Roman CYR" w:cs="Times New Roman CYR"/>
          <w:i/>
          <w:iCs/>
          <w:sz w:val="24"/>
          <w:szCs w:val="24"/>
        </w:rPr>
        <w:t>опевание</w:t>
      </w:r>
      <w:proofErr w:type="spellEnd"/>
      <w:r>
        <w:rPr>
          <w:rFonts w:ascii="Times New Roman CYR" w:hAnsi="Times New Roman CYR" w:cs="Times New Roman CYR"/>
          <w:i/>
          <w:iCs/>
          <w:sz w:val="24"/>
          <w:szCs w:val="24"/>
        </w:rPr>
        <w:t xml:space="preserve">.                                             </w:t>
      </w:r>
    </w:p>
    <w:p w:rsidR="004C3D97" w:rsidRPr="004C3D97" w:rsidRDefault="004C3D97" w:rsidP="004C3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F047E">
        <w:rPr>
          <w:rFonts w:ascii="Times New Roman" w:hAnsi="Times New Roman" w:cs="Times New Roman"/>
          <w:sz w:val="24"/>
          <w:szCs w:val="24"/>
        </w:rPr>
        <w:t>4.</w:t>
      </w:r>
      <w:r w:rsidRPr="001F04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Название нот. Длительности звуков.</w:t>
      </w:r>
    </w:p>
    <w:p w:rsidR="00E61FE7" w:rsidRPr="009A232D" w:rsidRDefault="00E61FE7" w:rsidP="009A232D">
      <w:pPr>
        <w:shd w:val="clear" w:color="auto" w:fill="FFFFFF"/>
        <w:spacing w:after="0" w:line="240" w:lineRule="auto"/>
        <w:ind w:right="518" w:firstLine="426"/>
        <w:jc w:val="both"/>
        <w:rPr>
          <w:rFonts w:ascii="Arial" w:eastAsia="Times New Roman" w:hAnsi="Arial" w:cs="Arial"/>
          <w:color w:val="181818"/>
          <w:sz w:val="24"/>
          <w:szCs w:val="24"/>
        </w:rPr>
      </w:pPr>
      <w:r w:rsidRPr="009A232D"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4C3D97">
        <w:rPr>
          <w:rFonts w:ascii="Times New Roman CYR" w:hAnsi="Times New Roman CYR" w:cs="Times New Roman CYR"/>
          <w:b/>
          <w:bCs/>
          <w:sz w:val="24"/>
          <w:szCs w:val="24"/>
        </w:rPr>
        <w:t xml:space="preserve"> 4</w:t>
      </w:r>
      <w:r w:rsidRPr="009A232D">
        <w:rPr>
          <w:rFonts w:ascii="Times New Roman CYR" w:hAnsi="Times New Roman CYR" w:cs="Times New Roman CYR"/>
          <w:b/>
          <w:bCs/>
          <w:sz w:val="24"/>
          <w:szCs w:val="24"/>
        </w:rPr>
        <w:t>.  Формирование основных вокальных навыков</w:t>
      </w:r>
    </w:p>
    <w:p w:rsidR="00E61FE7" w:rsidRDefault="00E61FE7" w:rsidP="009A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>Дикция и основные правила произношения в пении: согласных, гласных, согласных в середине и в конце слова, правильное ударение в словах. Характер певческой дикции в зависимости от характера музыки и содержания произведения. </w:t>
      </w:r>
    </w:p>
    <w:p w:rsidR="003A7C69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Практика.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Певческая установка.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 CYR" w:hAnsi="Times New Roman CYR" w:cs="Times New Roman CYR"/>
          <w:sz w:val="24"/>
          <w:szCs w:val="24"/>
        </w:rPr>
        <w:t>Правильная постановка корпуса, осанка, работа по устранению зажатости в плечевом поясе, шее, нижней и верхней челюсти. Свободное открытие рта. Упражнения, дыхательная гимнастика для подготовки и укрепления мышц певческого аппарата.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Дыхание.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Мягкая атака, небольшой вдох. Распределение дыхания на всю фразу. Упражнения, направленные на выработку равномерного выдоха.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Звукообразование.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Формирование навыка протяжного, светлого, полётного звука без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форсировки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Работа над однородностью звучания регистров.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Дикция, артикуляция.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Чёткое произношение согласных звуков при пении. Использование речевых и музыкальных упражнений, скороговорок, вокальных упражнений.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 w:rsidRPr="001F047E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Чистота интонирования.</w:t>
      </w:r>
    </w:p>
    <w:p w:rsidR="00E61FE7" w:rsidRDefault="00E61FE7" w:rsidP="00E61F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E61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Использование вокальных упражнений, мелодекламация. Развитие музыкально- слуховых представлений. Коррекционная работа с фальшиво поющими детьми. </w:t>
      </w:r>
    </w:p>
    <w:p w:rsidR="00993925" w:rsidRDefault="0099392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5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A93C03" w:rsidRPr="00A93C03">
        <w:rPr>
          <w:rFonts w:ascii="Times New Roman" w:hAnsi="Times New Roman" w:cs="Times New Roman"/>
          <w:b/>
          <w:sz w:val="24"/>
          <w:szCs w:val="24"/>
        </w:rPr>
        <w:t>Музыка и музыкальные инструменты</w:t>
      </w:r>
    </w:p>
    <w:p w:rsidR="00A93C03" w:rsidRP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Инструменты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A93C03">
        <w:rPr>
          <w:rFonts w:ascii="Times New Roman" w:hAnsi="Times New Roman" w:cs="Times New Roman"/>
          <w:sz w:val="24"/>
          <w:szCs w:val="24"/>
        </w:rPr>
        <w:t xml:space="preserve"> сведения об инструменте, устройстве, уход за ним. Ритмы, их обозначение. </w:t>
      </w:r>
      <w:r w:rsidRPr="00A93C03">
        <w:rPr>
          <w:rFonts w:ascii="Times New Roman" w:hAnsi="Times New Roman" w:cs="Times New Roman"/>
          <w:b/>
          <w:sz w:val="24"/>
          <w:szCs w:val="24"/>
        </w:rPr>
        <w:t xml:space="preserve">Практика: </w:t>
      </w:r>
      <w:r w:rsidRPr="00A93C03">
        <w:rPr>
          <w:rFonts w:ascii="Times New Roman" w:hAnsi="Times New Roman" w:cs="Times New Roman"/>
          <w:sz w:val="24"/>
          <w:szCs w:val="24"/>
        </w:rPr>
        <w:t xml:space="preserve">упражнения для развития рук. Изготовление приспособления и использование его в работе.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Аппликатура. Одиночные ударные «двойки», «двойки с ускорением». Триоли. Синкопа. Упражнения на основе ритмов народов мира. Основные певческие навыки Формирование навыков певческой установки, развитие слуха, музыкальной памяти, певческой эмоциональности, выразительности, вокальной артикуляции, певческого дыхания. Индивидуальное певческое развитие </w:t>
      </w:r>
      <w:proofErr w:type="gramStart"/>
      <w:r w:rsidRPr="00A93C03">
        <w:rPr>
          <w:rFonts w:ascii="Times New Roman" w:hAnsi="Times New Roman" w:cs="Times New Roman"/>
          <w:sz w:val="24"/>
          <w:szCs w:val="24"/>
        </w:rPr>
        <w:t>обучаемых</w:t>
      </w:r>
      <w:proofErr w:type="gramEnd"/>
      <w:r w:rsidRPr="00A93C03">
        <w:rPr>
          <w:rFonts w:ascii="Times New Roman" w:hAnsi="Times New Roman" w:cs="Times New Roman"/>
          <w:sz w:val="24"/>
          <w:szCs w:val="24"/>
        </w:rPr>
        <w:t xml:space="preserve">. Развитие навыков ансамблевого исполнения. Единство </w:t>
      </w:r>
      <w:proofErr w:type="gramStart"/>
      <w:r w:rsidRPr="00A93C03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Pr="00A93C03">
        <w:rPr>
          <w:rFonts w:ascii="Times New Roman" w:hAnsi="Times New Roman" w:cs="Times New Roman"/>
          <w:sz w:val="24"/>
          <w:szCs w:val="24"/>
        </w:rPr>
        <w:t xml:space="preserve"> и технического.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sz w:val="24"/>
          <w:szCs w:val="24"/>
        </w:rPr>
        <w:t xml:space="preserve">Роль возрастного роста и развития в процессе обучения. 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C03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A93C03">
        <w:rPr>
          <w:rFonts w:ascii="Times New Roman" w:hAnsi="Times New Roman" w:cs="Times New Roman"/>
          <w:sz w:val="24"/>
          <w:szCs w:val="24"/>
        </w:rPr>
        <w:t xml:space="preserve"> ознакомление с основами вокального искусства. Первичная установка. Дыхание. Упражнения на дыхание. Понятие атаки звука. Изучение механизма первичного звукообразования.</w:t>
      </w:r>
    </w:p>
    <w:p w:rsidR="00A93C03" w:rsidRDefault="00A93C03" w:rsidP="003B43D5">
      <w:pPr>
        <w:autoSpaceDE w:val="0"/>
        <w:autoSpaceDN w:val="0"/>
        <w:adjustRightInd w:val="0"/>
        <w:spacing w:after="0" w:line="240" w:lineRule="auto"/>
        <w:jc w:val="both"/>
      </w:pPr>
      <w:r w:rsidRPr="00A93C03">
        <w:rPr>
          <w:rFonts w:ascii="Times New Roman" w:hAnsi="Times New Roman" w:cs="Times New Roman"/>
          <w:sz w:val="24"/>
          <w:szCs w:val="24"/>
        </w:rPr>
        <w:t xml:space="preserve"> </w:t>
      </w:r>
      <w:r w:rsidRPr="00A93C03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A93C03">
        <w:rPr>
          <w:rFonts w:ascii="Times New Roman" w:hAnsi="Times New Roman" w:cs="Times New Roman"/>
          <w:sz w:val="24"/>
          <w:szCs w:val="24"/>
        </w:rPr>
        <w:t xml:space="preserve"> артикуляция. Дикция. Роль гласных и согласных звуков в пении. Пение нефорсированным звуком. Формирование навыков певческой эмоциональности, выразительности. Определение диапазона голоса и работа над его расширением. Разучивание мелодий (сложные места по интервалам). Работа над культурой речи. Фразировка. Динамические оттенки. Особенности драматургического развития, художественный образ. Достижение чистого унисона.</w:t>
      </w:r>
      <w:r>
        <w:t xml:space="preserve"> </w:t>
      </w:r>
    </w:p>
    <w:p w:rsidR="003B43D5" w:rsidRDefault="003B43D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6</w:t>
      </w:r>
      <w:r w:rsidR="00A93C0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Сольное пение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Теория. </w:t>
      </w:r>
      <w:r>
        <w:rPr>
          <w:rFonts w:ascii="Times New Roman CYR" w:hAnsi="Times New Roman CYR" w:cs="Times New Roman CYR"/>
          <w:sz w:val="24"/>
          <w:szCs w:val="24"/>
        </w:rPr>
        <w:t>Беседы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 необходимости укреплять свои хоровые навыки на основе индивидуального певческого развития.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Практика.</w:t>
      </w:r>
      <w:r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Строение голосового аппарата и механизм голосообразования; регистры голоса и сглаживание регистровых переходов; динамические оттенки в пении (пиано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 CYR" w:hAnsi="Times New Roman CYR" w:cs="Times New Roman CYR"/>
          <w:sz w:val="24"/>
          <w:szCs w:val="24"/>
        </w:rPr>
        <w:t xml:space="preserve">форте); плавное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как основа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кантиленного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пения; способы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звуковедения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(легато, нон легато,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маркато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стаккато); навыки пения в ансамбле.</w:t>
      </w:r>
    </w:p>
    <w:p w:rsidR="003B43D5" w:rsidRDefault="003B43D5" w:rsidP="003A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</w:t>
      </w:r>
      <w:r w:rsidR="003A7C69">
        <w:rPr>
          <w:rFonts w:ascii="Times New Roman CYR" w:hAnsi="Times New Roman CYR" w:cs="Times New Roman CYR"/>
          <w:b/>
          <w:bCs/>
          <w:sz w:val="24"/>
          <w:szCs w:val="24"/>
        </w:rPr>
        <w:t xml:space="preserve"> 7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 Аттестация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 CYR" w:hAnsi="Times New Roman CYR" w:cs="Times New Roman CYR"/>
          <w:sz w:val="24"/>
          <w:szCs w:val="24"/>
          <w:u w:val="single"/>
        </w:rPr>
        <w:t>Текущий и промежуточный контроль.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течение учебного года учащийся обязан разучить: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</w:rPr>
        <w:t>комплекс дыхательных и вокальных упражнений для развития вокально-хоровых навыков;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lastRenderedPageBreak/>
        <w:t xml:space="preserve">* 4 </w:t>
      </w:r>
      <w:r>
        <w:rPr>
          <w:rFonts w:ascii="Times New Roman CYR" w:hAnsi="Times New Roman CYR" w:cs="Times New Roman CYR"/>
          <w:sz w:val="24"/>
          <w:szCs w:val="24"/>
        </w:rPr>
        <w:t xml:space="preserve">песни напевного характера,  3 -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вокально-эстрадных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произведения под фонограмму.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Формы текущего контроля: от контрольного урока до публичного выступления на концертах, в зависимости от исполнительского уровня учащегося.</w:t>
      </w:r>
    </w:p>
    <w:p w:rsidR="003B43D5" w:rsidRDefault="003B43D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83732" w:rsidRDefault="00993925" w:rsidP="00993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E61FE7">
        <w:rPr>
          <w:rFonts w:ascii="Times New Roman CYR" w:hAnsi="Times New Roman CYR" w:cs="Times New Roman CYR"/>
          <w:sz w:val="24"/>
          <w:szCs w:val="24"/>
        </w:rPr>
        <w:t xml:space="preserve">              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Планируемые результаты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 </w:t>
      </w:r>
      <w:r w:rsidR="00295BC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концу </w:t>
      </w:r>
      <w:proofErr w:type="gramStart"/>
      <w:r w:rsidR="00295BC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обучения</w:t>
      </w:r>
      <w:proofErr w:type="gramEnd"/>
      <w:r w:rsidR="00295BCB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обучающиеся 11-14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лет должны:</w:t>
      </w: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Знать: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основы вокального жанра;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основы музыкальной грамоты;</w:t>
      </w:r>
    </w:p>
    <w:p w:rsidR="00B35D71" w:rsidRPr="00B35D71" w:rsidRDefault="00B35D71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B35D71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 w:rsidRPr="00B35D71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 нотной грамоты</w:t>
      </w:r>
      <w:r>
        <w:rPr>
          <w:rFonts w:ascii="Times New Roman" w:hAnsi="Times New Roman" w:cs="Times New Roman"/>
          <w:sz w:val="24"/>
          <w:szCs w:val="24"/>
          <w:highlight w:val="white"/>
        </w:rPr>
        <w:t>;</w:t>
      </w:r>
      <w:r w:rsidRPr="00B35D71">
        <w:rPr>
          <w:rFonts w:ascii="Times New Roman" w:hAnsi="Times New Roman" w:cs="Times New Roman"/>
          <w:sz w:val="24"/>
          <w:szCs w:val="24"/>
          <w:highlight w:val="white"/>
        </w:rPr>
        <w:t> </w:t>
      </w:r>
    </w:p>
    <w:p w:rsidR="003B43D5" w:rsidRPr="0085645C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 w:rsidR="0085645C" w:rsidRPr="0085645C">
        <w:rPr>
          <w:rFonts w:ascii="Times New Roman" w:hAnsi="Times New Roman" w:cs="Times New Roman"/>
          <w:sz w:val="24"/>
          <w:szCs w:val="24"/>
          <w:shd w:val="clear" w:color="auto" w:fill="FFFFFF"/>
        </w:rPr>
        <w:t>устройство эстрадных инструментов, и их функции</w:t>
      </w:r>
      <w:r w:rsidRPr="0085645C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:rsidR="00633DC1" w:rsidRPr="00B14ED4" w:rsidRDefault="00633DC1" w:rsidP="003B4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- </w:t>
      </w:r>
      <w:r w:rsidRPr="00B14ED4">
        <w:rPr>
          <w:rFonts w:ascii="Times New Roman" w:hAnsi="Times New Roman" w:cs="Times New Roman"/>
          <w:sz w:val="24"/>
          <w:szCs w:val="24"/>
        </w:rPr>
        <w:t>жанры музыки;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музыкальные термины: тональность, диапазон, аудио - термины: оригинал, фонограмма.</w:t>
      </w: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Уметь: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исполнять на память изученный песенный материал</w:t>
      </w:r>
    </w:p>
    <w:p w:rsidR="002046B1" w:rsidRDefault="002046B1" w:rsidP="002046B1">
      <w:p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</w:rPr>
        <w:t>владеть</w:t>
      </w:r>
      <w:r w:rsidRPr="002046B1">
        <w:rPr>
          <w:rFonts w:ascii="Times New Roman" w:eastAsia="Times New Roman" w:hAnsi="Times New Roman" w:cs="Times New Roman"/>
          <w:color w:val="000000"/>
          <w:sz w:val="26"/>
        </w:rPr>
        <w:t xml:space="preserve">  первичными навыками аккомпанемента;</w:t>
      </w:r>
    </w:p>
    <w:p w:rsidR="00AE1844" w:rsidRPr="002046B1" w:rsidRDefault="00AE1844" w:rsidP="002046B1">
      <w:pPr>
        <w:spacing w:before="28" w:after="28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 владеть</w:t>
      </w:r>
      <w:r w:rsidRPr="00AE1844">
        <w:rPr>
          <w:rFonts w:ascii="Times New Roman" w:eastAsia="Times New Roman" w:hAnsi="Times New Roman" w:cs="Times New Roman"/>
          <w:color w:val="000000"/>
          <w:sz w:val="26"/>
        </w:rPr>
        <w:t> навыками сценического поведения</w:t>
      </w:r>
      <w:r>
        <w:rPr>
          <w:rFonts w:ascii="Times New Roman" w:eastAsia="Times New Roman" w:hAnsi="Times New Roman" w:cs="Times New Roman"/>
          <w:color w:val="000000"/>
          <w:sz w:val="26"/>
        </w:rPr>
        <w:t>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изменять тональность песни;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петь простые гаммы;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играть на музыкальных инструментах;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использовать сценическое мастерство при исполнении вокального материала;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ориентироваться в тексте песни, различать куплет и припев;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строить музыкальную речь с учётом артикуляционных и дикционных навыков.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24EC" w:rsidRDefault="003B24EC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95BCB" w:rsidRDefault="00295BCB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5FBE" w:rsidRDefault="00335FBE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43D5" w:rsidRPr="009A1AD8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1AD8">
        <w:rPr>
          <w:rFonts w:ascii="Times New Roman" w:hAnsi="Times New Roman" w:cs="Times New Roman"/>
          <w:b/>
          <w:bCs/>
          <w:sz w:val="28"/>
          <w:szCs w:val="28"/>
        </w:rPr>
        <w:t>Раздел № 2. Комплекс организационно-педагогических условий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Формы и виды контроля </w:t>
      </w:r>
      <w:r>
        <w:rPr>
          <w:rFonts w:ascii="Times New Roman CYR" w:hAnsi="Times New Roman CYR" w:cs="Times New Roman CYR"/>
          <w:sz w:val="24"/>
          <w:szCs w:val="24"/>
        </w:rPr>
        <w:t>при оценке усвоения программы  применяются</w:t>
      </w:r>
      <w:r w:rsidR="00335FBE">
        <w:rPr>
          <w:rFonts w:ascii="Times New Roman CYR" w:hAnsi="Times New Roman CYR" w:cs="Times New Roman CYR"/>
          <w:sz w:val="24"/>
          <w:szCs w:val="24"/>
        </w:rPr>
        <w:t>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контрольно-зачетные занятия;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            - </w:t>
      </w:r>
      <w:r>
        <w:rPr>
          <w:rFonts w:ascii="Times New Roman CYR" w:hAnsi="Times New Roman CYR" w:cs="Times New Roman CYR"/>
          <w:sz w:val="24"/>
          <w:szCs w:val="24"/>
        </w:rPr>
        <w:t>концертно-конкурсная деятельность.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Критерии оценки результатов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>
        <w:rPr>
          <w:rFonts w:ascii="Times New Roman CYR" w:hAnsi="Times New Roman CYR" w:cs="Times New Roman CYR"/>
          <w:sz w:val="24"/>
          <w:szCs w:val="24"/>
        </w:rPr>
        <w:t xml:space="preserve">балла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высокий уровень;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>
        <w:rPr>
          <w:rFonts w:ascii="Times New Roman CYR" w:hAnsi="Times New Roman CYR" w:cs="Times New Roman CYR"/>
          <w:sz w:val="24"/>
          <w:szCs w:val="24"/>
        </w:rPr>
        <w:t xml:space="preserve">балла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средний уровень;</w:t>
      </w:r>
    </w:p>
    <w:p w:rsidR="003B43D5" w:rsidRDefault="003B43D5" w:rsidP="003B43D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>
        <w:rPr>
          <w:rFonts w:ascii="Times New Roman CYR" w:hAnsi="Times New Roman CYR" w:cs="Times New Roman CYR"/>
          <w:sz w:val="24"/>
          <w:szCs w:val="24"/>
        </w:rPr>
        <w:t xml:space="preserve">балл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низкий уровень.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1F047E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Высокий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средний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- от 50% до 70% содержания образовательной программы, подлежащей аттестации; 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низкий уровень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не менее 20% содержания образовательной программы, подлежащей аттестации.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оценки уровня теоретической подготовки:</w:t>
      </w:r>
      <w:r>
        <w:rPr>
          <w:rFonts w:ascii="Times New Roman CYR" w:hAnsi="Times New Roman CYR" w:cs="Times New Roman CYR"/>
          <w:sz w:val="24"/>
          <w:szCs w:val="24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терминологии, основы вокально-исполнительской деятельности.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оценки уровня практической подготовки:</w:t>
      </w:r>
      <w:r>
        <w:rPr>
          <w:rFonts w:ascii="Times New Roman CYR" w:hAnsi="Times New Roman CYR" w:cs="Times New Roman CYR"/>
          <w:sz w:val="24"/>
          <w:szCs w:val="24"/>
        </w:rPr>
        <w:t xml:space="preserve"> соответствие уровня развития практических умений и навыков программным требованиям: наличие музыкального слуха, чистота интонации, чувство ритма. 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 CYR" w:hAnsi="Times New Roman CYR" w:cs="Times New Roman CYR"/>
          <w:i/>
          <w:iCs/>
          <w:sz w:val="24"/>
          <w:szCs w:val="24"/>
        </w:rPr>
        <w:t>Критерии уровня развития и воспитанности:</w:t>
      </w:r>
      <w:r>
        <w:rPr>
          <w:rFonts w:ascii="Times New Roman CYR" w:hAnsi="Times New Roman CYR" w:cs="Times New Roman CYR"/>
          <w:sz w:val="24"/>
          <w:szCs w:val="24"/>
        </w:rPr>
        <w:t xml:space="preserve"> культура организации практической деятельности, творческое отношение к выполнению практического задания; культура поведения; аккуратность, дисциплинированность и ответственность.</w:t>
      </w:r>
    </w:p>
    <w:p w:rsidR="003B43D5" w:rsidRP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аттестации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Текущий контроль проводится на каждом занятии и осуществляется методом наблюдения.</w:t>
      </w:r>
    </w:p>
    <w:p w:rsidR="009A1AD8" w:rsidRDefault="009A1AD8" w:rsidP="003B43D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аттестация. </w:t>
      </w:r>
      <w:r w:rsidRPr="009A1AD8">
        <w:rPr>
          <w:rFonts w:ascii="Times New Roman" w:hAnsi="Times New Roman" w:cs="Times New Roman"/>
          <w:sz w:val="24"/>
          <w:szCs w:val="24"/>
        </w:rPr>
        <w:t>Проводится в виде прослушивания, показа на концертах в конце каждого полугодия.</w:t>
      </w:r>
      <w:r>
        <w:t xml:space="preserve">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Итоговая аттестация осуществляется в конце учебного года в форме отчетного концерта, где присутствуют педагоги, родители.</w:t>
      </w:r>
    </w:p>
    <w:p w:rsidR="00335FBE" w:rsidRDefault="00335FBE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35FBE" w:rsidRDefault="00335FBE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Условия реализации программы (материально-техническое, кадровое, информационное обеспечение)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Материально-техническое обеспечение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>Классное помещение (просторное, хорошо отапливаемое и освещённое).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>Наглядные пособия: музыкальные инструменты, работа с микрофоном, правила техники безопасности.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>Разработки бесед, конкурсов.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>Электрогитара.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>Барабанная установка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>Синтезатор.</w:t>
      </w:r>
    </w:p>
    <w:p w:rsidR="00335FBE" w:rsidRDefault="00335FBE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35FBE" w:rsidRDefault="00335FBE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Кадровое обеспечение</w:t>
      </w:r>
    </w:p>
    <w:p w:rsidR="00CC4437" w:rsidRPr="00F947AB" w:rsidRDefault="00CC4437" w:rsidP="00CC4437">
      <w:pPr>
        <w:tabs>
          <w:tab w:val="left" w:pos="2985"/>
        </w:tabs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F947AB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 w:rsidRPr="00F947AB">
        <w:rPr>
          <w:rFonts w:ascii="Times New Roman" w:hAnsi="Times New Roman" w:cs="Times New Roman"/>
          <w:sz w:val="24"/>
          <w:szCs w:val="24"/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Информационное обеспечение</w:t>
      </w:r>
    </w:p>
    <w:p w:rsidR="003B43D5" w:rsidRDefault="003B43D5" w:rsidP="003B43D5">
      <w:pPr>
        <w:tabs>
          <w:tab w:val="left" w:pos="2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Для обеспечения процесса обучения по программе используются виде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интернет-источники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Презентации, подготовленные к занятиям.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Методы обучения: 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Наглядные: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Рассматривание строения голосового аппарата.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Показ правильной постановки корпуса, осанки, работа по устранению зажатости в плечевом поясе, шее, нижней и верхней челюсти, свободное открытие рта.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Рассматривание выступлений великих мастеров вокального искусства.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Словесные: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Беседа.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Объяснения, пояснения, указания.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highlight w:val="white"/>
        </w:rPr>
        <w:t>Практические: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Подготовительные упражнения- распевания.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Игровые приёмы.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Практические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- формирование навыка протяжного, светлого, полетного звука.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</w:rPr>
        <w:t xml:space="preserve">Проектные методы обучения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разработка проектов.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викторина, разгадывание кроссвордов на музыкальные темы, ребусы.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</w:rPr>
        <w:t xml:space="preserve">Урок экскурсия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посещение концертных залов.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 CYR" w:hAnsi="Times New Roman CYR" w:cs="Times New Roman CYR"/>
          <w:sz w:val="24"/>
          <w:szCs w:val="24"/>
        </w:rPr>
        <w:t>Мероприятия внутри творческого объединения с приглашением родителей, воспитанников других творческих объединений.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Формы организации учебного занятия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Основными формами образовательного процесса являются: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практическое учебное занятие, (посещение и участие).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Педагогические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технологии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применяемые в процессе реализации программы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индивидуализации обучения (учащемуся дается самостоятельное задание с учетом его возможностей);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фронтальная (работа со всеми одновременно, например, при объяснении нового материала или отработке определенного приема дыхания, голосоведения);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-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групповая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(разделение учащихся на группы для исполнения дуэтом, разделение на два голоса и т.д.);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коллективной творческой деятельности (пение хором);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Дидактические материалы и наглядные пособия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Правила техники безопасности (инструкция).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Программа.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Календарно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тематическое планирование.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Методические разработки учебных занятий.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Фотографии различных выступлений на конкурсах, фестивалях, концертах.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Специальная литература.</w:t>
      </w:r>
    </w:p>
    <w:p w:rsidR="003B43D5" w:rsidRPr="0079662B" w:rsidRDefault="003B43D5" w:rsidP="003B24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Рабочие программы учебных предметов, курсов, дисциплин (модулей)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Рабочая программа воспитания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деятельность, направленная на развитие личности, создание условий для самоопределения 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социализации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обучающихся на основе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социокультурных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(Статья 2, пункт 2, ФЗ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B43D5">
        <w:rPr>
          <w:rFonts w:ascii="Times New Roman" w:hAnsi="Times New Roman" w:cs="Times New Roman"/>
          <w:sz w:val="24"/>
          <w:szCs w:val="24"/>
        </w:rPr>
        <w:t xml:space="preserve"> 304).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Воспитывающая деятельность творческого объединения дополнительного образования имеет две важные составляющие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индивидуальную работу с каждым обучающимся и формирование детского коллектива.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—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конкурсах, фестивалях, открытых показах и выставках, соревнованиях.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Гражданско-патриотическое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  <w:lang w:val="en-US"/>
        </w:rPr>
        <w:t> </w:t>
      </w: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Духовно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нравственное 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 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обучающимися.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Педагог дополнительного образования решает целый ряд педагогических задач: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помогает обучающемуся адаптироваться в новом детском коллективе, занять в нем достойное место;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выявляет и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развивает потенциальные общие и специальные возможности и способности обучающегося;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формирует уверенность в своих силах, стремление к постоянному саморазвитию;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ситуацию успеха</w:t>
      </w:r>
      <w:r w:rsidRPr="003B43D5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B43D5" w:rsidRDefault="003B43D5" w:rsidP="003B43D5">
      <w:pPr>
        <w:tabs>
          <w:tab w:val="left" w:pos="709"/>
          <w:tab w:val="left" w:pos="993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Особенности организуемого воспитательного процесса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Деятельность творческого объединения </w:t>
      </w:r>
      <w:r w:rsidRPr="003B43D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Музыка вокруг нас</w:t>
      </w:r>
      <w:r w:rsidRPr="003B43D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имеет художественную направленность.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Обучающиеся</w:t>
      </w:r>
      <w:proofErr w:type="gramEnd"/>
      <w:r w:rsidR="0028412D">
        <w:rPr>
          <w:rFonts w:ascii="Times New Roman CYR" w:hAnsi="Times New Roman CYR" w:cs="Times New Roman CYR"/>
          <w:sz w:val="24"/>
          <w:szCs w:val="24"/>
        </w:rPr>
        <w:t xml:space="preserve"> имеют возрастную категорию от 11 до 14</w:t>
      </w:r>
      <w:r>
        <w:rPr>
          <w:rFonts w:ascii="Times New Roman CYR" w:hAnsi="Times New Roman CYR" w:cs="Times New Roman CYR"/>
          <w:sz w:val="24"/>
          <w:szCs w:val="24"/>
        </w:rPr>
        <w:t xml:space="preserve"> лет.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Формы работы - групповые.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3B43D5" w:rsidRDefault="003B43D5" w:rsidP="003B43D5">
      <w:pPr>
        <w:tabs>
          <w:tab w:val="left" w:pos="709"/>
          <w:tab w:val="left" w:pos="2977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Цель и задачи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программы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Цель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: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</w:t>
      </w:r>
    </w:p>
    <w:p w:rsidR="003B43D5" w:rsidRDefault="003B43D5" w:rsidP="003B43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Задачи: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морально-нравственных качеств обучающихся: честности, доброты, совести, ответственности, чувства долга;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волевых качеств обучающихся: самостоятельности, дисциплинированности, инициативности, принципиальности, самоотверженности, организованности;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воспитание стремления к самообразованию, саморазвитию, самовоспитанию;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приобщение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 экологической и социальной культуре, здоровому образу жизни, рациональному и гуманному мировоззрению;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использование активных и нестандартных форм творческой деятельности, отвечающих интересам и возможностям обучающихся;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организация инновационной работы в области воспитания и дополнительного образования;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организационно-правовые меры по развитию воспитания и дополнительного образования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приобщение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 общечеловеческим нормам морали, национальным устоям и традициям;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Cambria Math" w:hAnsi="Cambria Math" w:cs="Cambria Math"/>
          <w:sz w:val="24"/>
          <w:szCs w:val="24"/>
          <w:highlight w:val="white"/>
        </w:rPr>
        <w:t>−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воспитание внутренней потребности личности в здоровом образе жизни, ответственного отношения к природной и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социокультурной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среде обитания;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воспитательного потенциала семьи;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Pr="003B43D5">
        <w:rPr>
          <w:rFonts w:ascii="Cambria Math" w:hAnsi="Cambria Math" w:cs="Cambria Math"/>
          <w:sz w:val="24"/>
          <w:szCs w:val="24"/>
          <w:highlight w:val="white"/>
        </w:rPr>
        <w:t>−</w:t>
      </w: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поддержка социальных инициатив и достижений обучающихся.</w:t>
      </w:r>
    </w:p>
    <w:p w:rsidR="003B43D5" w:rsidRPr="003B43D5" w:rsidRDefault="003B43D5" w:rsidP="003B43D5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Работа с коллективом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: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 xml:space="preserve">развитие творческого культурного, коммуникативного потенциала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процессе участия в совместной общественно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полезной деятельности;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содействие формированию активной нравственно-эстетической позиции;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B43D5"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обучение умениям и навыкам организаторской деятельности, самоорганизации, формированию ответственности за себя и других;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sz w:val="24"/>
          <w:szCs w:val="24"/>
        </w:rPr>
        <w:t>воспитание сознательного отношения к труду, к природе, к своему поселку.</w:t>
      </w:r>
    </w:p>
    <w:p w:rsidR="0028412D" w:rsidRDefault="0028412D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8412D" w:rsidRDefault="0028412D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Работа с родителями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3B43D5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 CYR" w:hAnsi="Times New Roman CYR" w:cs="Times New Roman CYR"/>
          <w:sz w:val="24"/>
          <w:szCs w:val="24"/>
        </w:rPr>
        <w:t>оформление информационных уголков для родителей по вопросам воспитания обучающихся.</w:t>
      </w:r>
    </w:p>
    <w:p w:rsidR="003B43D5" w:rsidRPr="001F047E" w:rsidRDefault="003B43D5" w:rsidP="003B4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Календарный план воспитательной работы</w:t>
      </w:r>
    </w:p>
    <w:p w:rsidR="003B43D5" w:rsidRDefault="003B43D5" w:rsidP="003B43D5">
      <w:pPr>
        <w:autoSpaceDE w:val="0"/>
        <w:autoSpaceDN w:val="0"/>
        <w:adjustRightInd w:val="0"/>
        <w:spacing w:after="0" w:line="240" w:lineRule="auto"/>
        <w:ind w:left="965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75"/>
        <w:gridCol w:w="5953"/>
        <w:gridCol w:w="2942"/>
      </w:tblGrid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  <w:lang w:val="en-US"/>
              </w:rPr>
              <w:t>№</w:t>
            </w:r>
          </w:p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Конкурс рисунков и плакатов, посвященных памятным датам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течение года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День солидарности в борьбе с терроризмом Проведение бесед </w:t>
            </w:r>
            <w:r w:rsidRPr="003B43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Мы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против терроризма!</w:t>
            </w:r>
            <w:r w:rsidRPr="003B43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Сентябрь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Октябрь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 xml:space="preserve">Беседа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  <w:highlight w:val="white"/>
              </w:rPr>
              <w:t>День народного единства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Ноябрь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День информатики в России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Декабрь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Круглый стол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Формула успеха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»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Январь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 w:rsidP="00284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Беседа о необходимости семейных праздников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Февраль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2841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gramStart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End"/>
            <w:r w:rsidRPr="001B6CFB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посвященная Дню космонавтики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Апрель</w:t>
            </w:r>
          </w:p>
        </w:tc>
      </w:tr>
      <w:tr w:rsidR="003B43D5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P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Экскурсия в парк.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Активные игры на воздухе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43D5" w:rsidRDefault="003B4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Май</w:t>
            </w:r>
          </w:p>
        </w:tc>
      </w:tr>
    </w:tbl>
    <w:p w:rsidR="00372F9D" w:rsidRDefault="00372F9D"/>
    <w:p w:rsidR="00E7420F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Календарный учебный график</w:t>
      </w:r>
    </w:p>
    <w:p w:rsidR="00E7420F" w:rsidRDefault="00E7420F" w:rsidP="00E7420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E7420F" w:rsidTr="0028412D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Год обучения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начала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P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окончания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 учебных недель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7420F" w:rsidRDefault="00E7420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учебных часов</w:t>
            </w:r>
          </w:p>
        </w:tc>
      </w:tr>
      <w:tr w:rsidR="0028412D" w:rsidTr="0028412D"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412D" w:rsidRPr="001B6CFB" w:rsidRDefault="0028412D" w:rsidP="007062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412D" w:rsidRPr="001B6CFB" w:rsidRDefault="0028412D" w:rsidP="007062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сентября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412D" w:rsidRPr="001B6CFB" w:rsidRDefault="0028412D" w:rsidP="007062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31 </w:t>
            </w:r>
            <w:r w:rsidRPr="001B6CFB">
              <w:rPr>
                <w:rFonts w:ascii="Times New Roman" w:hAnsi="Times New Roman" w:cs="Times New Roman"/>
                <w:sz w:val="24"/>
                <w:szCs w:val="24"/>
              </w:rPr>
              <w:t>мая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412D" w:rsidRPr="001B6CFB" w:rsidRDefault="0028412D" w:rsidP="007062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412D" w:rsidRPr="001B6CFB" w:rsidRDefault="0028412D" w:rsidP="007062F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E7420F" w:rsidRDefault="00E7420F"/>
    <w:p w:rsidR="00E7420F" w:rsidRDefault="00E7420F"/>
    <w:p w:rsidR="0028412D" w:rsidRDefault="0028412D"/>
    <w:p w:rsidR="0028412D" w:rsidRDefault="0028412D"/>
    <w:p w:rsidR="0028412D" w:rsidRDefault="0028412D"/>
    <w:p w:rsidR="0028412D" w:rsidRDefault="0028412D"/>
    <w:p w:rsidR="0028412D" w:rsidRDefault="0028412D"/>
    <w:p w:rsidR="0028412D" w:rsidRDefault="0028412D"/>
    <w:p w:rsidR="0028412D" w:rsidRDefault="0028412D"/>
    <w:p w:rsidR="00E7420F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Список литературы</w:t>
      </w:r>
    </w:p>
    <w:p w:rsidR="00E7420F" w:rsidRPr="00E7420F" w:rsidRDefault="00E7420F" w:rsidP="00E7420F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Для педагога: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Огородников Д. "Постановка голоса" Киев, 1980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 CYR" w:hAnsi="Times New Roman CYR" w:cs="Times New Roman CYR"/>
          <w:sz w:val="24"/>
          <w:szCs w:val="24"/>
        </w:rPr>
        <w:t xml:space="preserve">Ровнер "Самостоятельные ансамбли"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ленинград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1973г.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 CYR" w:hAnsi="Times New Roman CYR" w:cs="Times New Roman CYR"/>
          <w:sz w:val="24"/>
          <w:szCs w:val="24"/>
        </w:rPr>
        <w:t xml:space="preserve">Симоненко В. Детское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вокально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хоровое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творчество. - Москва, 1992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Способин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Н. "Музыкальные формы" Москва. - 1999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Calibri" w:hAnsi="Calibri" w:cs="Calibri"/>
        </w:rPr>
        <w:t xml:space="preserve">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Фекофанов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О. "Эстрадные песни, миниатюры" Москва 1999 г.</w:t>
      </w:r>
    </w:p>
    <w:p w:rsidR="00E7420F" w:rsidRPr="00E7420F" w:rsidRDefault="00E7420F" w:rsidP="00E7420F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Для обучающихся и родителей:</w:t>
      </w:r>
    </w:p>
    <w:p w:rsidR="00357678" w:rsidRPr="00357678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1. </w:t>
      </w:r>
      <w:r w:rsidR="00357678">
        <w:rPr>
          <w:rFonts w:ascii="Times New Roman CYR" w:hAnsi="Times New Roman CYR" w:cs="Times New Roman CYR"/>
          <w:sz w:val="24"/>
          <w:szCs w:val="24"/>
        </w:rPr>
        <w:t xml:space="preserve">Калмыков Б. </w:t>
      </w:r>
      <w:proofErr w:type="spellStart"/>
      <w:r w:rsidR="00357678">
        <w:rPr>
          <w:rFonts w:ascii="Times New Roman CYR" w:hAnsi="Times New Roman CYR" w:cs="Times New Roman CYR"/>
          <w:sz w:val="24"/>
          <w:szCs w:val="24"/>
        </w:rPr>
        <w:t>Фридкин</w:t>
      </w:r>
      <w:proofErr w:type="spellEnd"/>
      <w:r w:rsidR="00357678">
        <w:rPr>
          <w:rFonts w:ascii="Times New Roman CYR" w:hAnsi="Times New Roman CYR" w:cs="Times New Roman CYR"/>
          <w:sz w:val="24"/>
          <w:szCs w:val="24"/>
        </w:rPr>
        <w:t xml:space="preserve"> Г. Сольфеджио - учебное пособие. - Москва. - 1999 г.</w:t>
      </w:r>
    </w:p>
    <w:p w:rsidR="00E7420F" w:rsidRDefault="00357678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>2.</w:t>
      </w:r>
      <w:r w:rsidR="00E7420F">
        <w:rPr>
          <w:rFonts w:ascii="Times New Roman CYR" w:hAnsi="Times New Roman CYR" w:cs="Times New Roman CYR"/>
          <w:sz w:val="24"/>
          <w:szCs w:val="24"/>
        </w:rPr>
        <w:t xml:space="preserve">Симоненко В. Детское </w:t>
      </w:r>
      <w:proofErr w:type="spellStart"/>
      <w:proofErr w:type="gramStart"/>
      <w:r w:rsidR="00E7420F">
        <w:rPr>
          <w:rFonts w:ascii="Times New Roman CYR" w:hAnsi="Times New Roman CYR" w:cs="Times New Roman CYR"/>
          <w:sz w:val="24"/>
          <w:szCs w:val="24"/>
        </w:rPr>
        <w:t>вокально</w:t>
      </w:r>
      <w:proofErr w:type="spellEnd"/>
      <w:r w:rsidR="00E7420F">
        <w:rPr>
          <w:rFonts w:ascii="Times New Roman CYR" w:hAnsi="Times New Roman CYR" w:cs="Times New Roman CYR"/>
          <w:sz w:val="24"/>
          <w:szCs w:val="24"/>
        </w:rPr>
        <w:t xml:space="preserve"> - хоровое</w:t>
      </w:r>
      <w:proofErr w:type="gramEnd"/>
      <w:r w:rsidR="00E7420F">
        <w:rPr>
          <w:rFonts w:ascii="Times New Roman CYR" w:hAnsi="Times New Roman CYR" w:cs="Times New Roman CYR"/>
          <w:sz w:val="24"/>
          <w:szCs w:val="24"/>
        </w:rPr>
        <w:t xml:space="preserve"> творчество. - Москва, 1992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</w:rPr>
        <w:t>Способин Н. "Музыкальные формы" Москва. - 1999 г.</w:t>
      </w:r>
    </w:p>
    <w:p w:rsidR="00E7420F" w:rsidRDefault="00E7420F" w:rsidP="00E7420F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4"/>
          <w:szCs w:val="24"/>
        </w:rPr>
      </w:pPr>
      <w:r w:rsidRPr="00E7420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Фекофанов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О. "Эстрадные песни, миниатюры" Москва 1999 г.</w:t>
      </w:r>
    </w:p>
    <w:p w:rsidR="00E7420F" w:rsidRDefault="00E7420F"/>
    <w:sectPr w:rsidR="00E7420F" w:rsidSect="0037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462" w:rsidRDefault="00A96462" w:rsidP="00A96462">
      <w:pPr>
        <w:spacing w:after="0" w:line="240" w:lineRule="auto"/>
      </w:pPr>
      <w:r>
        <w:separator/>
      </w:r>
    </w:p>
  </w:endnote>
  <w:end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462" w:rsidRDefault="005235FF">
    <w:pPr>
      <w:pStyle w:val="a4"/>
      <w:jc w:val="center"/>
    </w:pPr>
    <w:fldSimple w:instr=" PAGE   \* MERGEFORMAT ">
      <w:r w:rsidR="006B3774">
        <w:rPr>
          <w:noProof/>
        </w:rPr>
        <w:t>15</w:t>
      </w:r>
    </w:fldSimple>
  </w:p>
  <w:p w:rsidR="00A96462" w:rsidRDefault="00A964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462" w:rsidRDefault="00A96462" w:rsidP="00A96462">
      <w:pPr>
        <w:spacing w:after="0" w:line="240" w:lineRule="auto"/>
      </w:pPr>
      <w:r>
        <w:separator/>
      </w:r>
    </w:p>
  </w:footnote>
  <w:footnote w:type="continuationSeparator" w:id="1">
    <w:p w:rsidR="00A96462" w:rsidRDefault="00A96462" w:rsidP="00A96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06584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8352485"/>
    <w:multiLevelType w:val="multilevel"/>
    <w:tmpl w:val="7418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36F80"/>
    <w:multiLevelType w:val="multilevel"/>
    <w:tmpl w:val="BB92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6462"/>
    <w:rsid w:val="00045F79"/>
    <w:rsid w:val="0005133A"/>
    <w:rsid w:val="00075831"/>
    <w:rsid w:val="0010446E"/>
    <w:rsid w:val="001F047E"/>
    <w:rsid w:val="002046B1"/>
    <w:rsid w:val="0024098B"/>
    <w:rsid w:val="0028412D"/>
    <w:rsid w:val="00295BCB"/>
    <w:rsid w:val="00335FBE"/>
    <w:rsid w:val="00357678"/>
    <w:rsid w:val="00372F9D"/>
    <w:rsid w:val="003A7C69"/>
    <w:rsid w:val="003B24EC"/>
    <w:rsid w:val="003B43D5"/>
    <w:rsid w:val="00423D07"/>
    <w:rsid w:val="00466ADD"/>
    <w:rsid w:val="004C3D97"/>
    <w:rsid w:val="004F0AF1"/>
    <w:rsid w:val="005235FF"/>
    <w:rsid w:val="00527EC3"/>
    <w:rsid w:val="005A7A82"/>
    <w:rsid w:val="005F1321"/>
    <w:rsid w:val="005F5092"/>
    <w:rsid w:val="00633DC1"/>
    <w:rsid w:val="006B3774"/>
    <w:rsid w:val="006D2B61"/>
    <w:rsid w:val="006E4254"/>
    <w:rsid w:val="006F5677"/>
    <w:rsid w:val="00712E93"/>
    <w:rsid w:val="00775C6B"/>
    <w:rsid w:val="00783732"/>
    <w:rsid w:val="007A7BC2"/>
    <w:rsid w:val="007E5452"/>
    <w:rsid w:val="00803B0D"/>
    <w:rsid w:val="0081401D"/>
    <w:rsid w:val="00824EAA"/>
    <w:rsid w:val="0085645C"/>
    <w:rsid w:val="008B2262"/>
    <w:rsid w:val="00950BF8"/>
    <w:rsid w:val="00993925"/>
    <w:rsid w:val="009A1AD8"/>
    <w:rsid w:val="009A232D"/>
    <w:rsid w:val="009E70A6"/>
    <w:rsid w:val="009F5152"/>
    <w:rsid w:val="00A27E6E"/>
    <w:rsid w:val="00A93C03"/>
    <w:rsid w:val="00A96462"/>
    <w:rsid w:val="00AA4206"/>
    <w:rsid w:val="00AE1844"/>
    <w:rsid w:val="00B14ED4"/>
    <w:rsid w:val="00B34685"/>
    <w:rsid w:val="00B35D71"/>
    <w:rsid w:val="00B9542D"/>
    <w:rsid w:val="00BF6F52"/>
    <w:rsid w:val="00CC4437"/>
    <w:rsid w:val="00D60CA4"/>
    <w:rsid w:val="00D81A0E"/>
    <w:rsid w:val="00DC2E41"/>
    <w:rsid w:val="00E262E1"/>
    <w:rsid w:val="00E563A0"/>
    <w:rsid w:val="00E61FE7"/>
    <w:rsid w:val="00E7420F"/>
    <w:rsid w:val="00E95F17"/>
    <w:rsid w:val="00EC57B7"/>
    <w:rsid w:val="00EE0CE3"/>
    <w:rsid w:val="00F660E1"/>
    <w:rsid w:val="00FB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9646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footer"/>
    <w:basedOn w:val="a"/>
    <w:link w:val="a5"/>
    <w:uiPriority w:val="99"/>
    <w:unhideWhenUsed/>
    <w:rsid w:val="00A96462"/>
    <w:pPr>
      <w:tabs>
        <w:tab w:val="center" w:pos="4677"/>
        <w:tab w:val="right" w:pos="9355"/>
      </w:tabs>
      <w:suppressAutoHyphens/>
    </w:pPr>
    <w:rPr>
      <w:rFonts w:ascii="Calibri" w:eastAsia="SimSun" w:hAnsi="Calibri" w:cs="font188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A96462"/>
    <w:rPr>
      <w:rFonts w:ascii="Calibri" w:eastAsia="SimSun" w:hAnsi="Calibri" w:cs="font188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96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6462"/>
  </w:style>
  <w:style w:type="paragraph" w:styleId="a8">
    <w:name w:val="List Paragraph"/>
    <w:basedOn w:val="a"/>
    <w:uiPriority w:val="34"/>
    <w:qFormat/>
    <w:rsid w:val="0081401D"/>
    <w:pPr>
      <w:ind w:left="720"/>
      <w:contextualSpacing/>
    </w:pPr>
  </w:style>
  <w:style w:type="character" w:customStyle="1" w:styleId="c2">
    <w:name w:val="c2"/>
    <w:basedOn w:val="a0"/>
    <w:rsid w:val="00204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dt.che.edu54.ru/DswMedia/prikaz-882ot05082020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4693</Words>
  <Characters>26753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 a</cp:lastModifiedBy>
  <cp:revision>64</cp:revision>
  <cp:lastPrinted>2023-10-19T06:39:00Z</cp:lastPrinted>
  <dcterms:created xsi:type="dcterms:W3CDTF">2023-06-11T10:20:00Z</dcterms:created>
  <dcterms:modified xsi:type="dcterms:W3CDTF">2023-10-19T06:55:00Z</dcterms:modified>
</cp:coreProperties>
</file>