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4A" w:rsidRDefault="0044684A" w:rsidP="0044684A">
      <w:pPr>
        <w:widowControl w:val="0"/>
        <w:spacing w:after="0" w:line="240" w:lineRule="auto"/>
        <w:jc w:val="center"/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44684A" w:rsidRDefault="0044684A" w:rsidP="0044684A">
      <w:pPr>
        <w:widowControl w:val="0"/>
        <w:spacing w:after="0" w:line="240" w:lineRule="auto"/>
        <w:jc w:val="center"/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Муниципальное образование «</w:t>
      </w:r>
      <w:proofErr w:type="spellStart"/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Майкопский</w:t>
      </w:r>
      <w:proofErr w:type="spellEnd"/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 xml:space="preserve"> район»</w:t>
      </w:r>
    </w:p>
    <w:p w:rsidR="0044684A" w:rsidRDefault="0044684A" w:rsidP="0044684A">
      <w:pPr>
        <w:widowControl w:val="0"/>
        <w:spacing w:after="0" w:line="240" w:lineRule="auto"/>
        <w:jc w:val="center"/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bCs/>
          <w:color w:val="000000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44684A" w:rsidRDefault="0044684A" w:rsidP="0044684A">
      <w:pPr>
        <w:widowControl w:val="0"/>
        <w:jc w:val="both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44684A" w:rsidTr="0044684A">
        <w:tc>
          <w:tcPr>
            <w:tcW w:w="4683" w:type="dxa"/>
            <w:shd w:val="clear" w:color="auto" w:fill="FFFFFF"/>
          </w:tcPr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«Согласовано»: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Calibri" w:eastAsia="SimSun" w:hAnsi="Calibri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МБОУ ДО ЦДЮТ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«___»_______________20___ 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</w:p>
          <w:p w:rsidR="0044684A" w:rsidRDefault="0044684A" w:rsidP="0044684A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«УТВЕРЖДАЮ»:</w:t>
            </w:r>
          </w:p>
          <w:p w:rsidR="0044684A" w:rsidRDefault="0044684A" w:rsidP="0044684A">
            <w:pPr>
              <w:widowControl w:val="0"/>
              <w:spacing w:after="0" w:line="240" w:lineRule="auto"/>
              <w:rPr>
                <w:rFonts w:ascii="Liberation Serif" w:eastAsia="Droid Sans Fallback" w:hAnsi="Liberation Serif" w:cs="Times New Roman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44684A" w:rsidRDefault="0044684A" w:rsidP="0044684A">
            <w:pPr>
              <w:widowControl w:val="0"/>
              <w:spacing w:after="0" w:line="240" w:lineRule="auto"/>
              <w:rPr>
                <w:rFonts w:ascii="Liberation Serif" w:eastAsia="Droid Sans Fallback" w:hAnsi="Liberation Serif"/>
                <w:color w:val="A6A6A6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Протокол № ____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44684A" w:rsidRDefault="0044684A" w:rsidP="0044684A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44684A" w:rsidRDefault="0044684A" w:rsidP="0044684A">
      <w:pPr>
        <w:widowControl w:val="0"/>
        <w:tabs>
          <w:tab w:val="left" w:pos="4606"/>
        </w:tabs>
        <w:jc w:val="center"/>
        <w:rPr>
          <w:rFonts w:ascii="Liberation Serif" w:eastAsia="Droid Sans Fallback" w:hAnsi="Liberation Serif" w:cs="FreeSans"/>
          <w:b/>
          <w:i/>
          <w:color w:val="000000"/>
          <w:kern w:val="2"/>
          <w:sz w:val="24"/>
          <w:szCs w:val="24"/>
          <w:lang w:eastAsia="hi-IN" w:bidi="hi-IN"/>
        </w:rPr>
      </w:pPr>
    </w:p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color w:val="000000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rPr>
          <w:rFonts w:ascii="Liberation Serif" w:eastAsia="Droid Sans Fallback" w:hAnsi="Liberation Serif" w:cs="FreeSans"/>
          <w:color w:val="000000"/>
          <w:sz w:val="28"/>
          <w:szCs w:val="28"/>
          <w:lang w:eastAsia="hi-IN" w:bidi="hi-IN"/>
        </w:rPr>
      </w:pPr>
    </w:p>
    <w:p w:rsidR="0044684A" w:rsidRPr="0044684A" w:rsidRDefault="0044684A" w:rsidP="0044684A">
      <w:pPr>
        <w:widowControl w:val="0"/>
        <w:spacing w:after="0" w:line="240" w:lineRule="auto"/>
        <w:jc w:val="center"/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</w:pPr>
      <w:r w:rsidRPr="0044684A"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44684A" w:rsidRPr="0044684A" w:rsidRDefault="0044684A" w:rsidP="0044684A">
      <w:pPr>
        <w:widowControl w:val="0"/>
        <w:spacing w:after="0" w:line="240" w:lineRule="auto"/>
        <w:jc w:val="center"/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</w:pPr>
      <w:proofErr w:type="spellStart"/>
      <w:r w:rsidRPr="0044684A"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  <w:t>общеразвивающая</w:t>
      </w:r>
      <w:proofErr w:type="spellEnd"/>
      <w:r w:rsidRPr="0044684A">
        <w:rPr>
          <w:rFonts w:ascii="Times New Roman" w:eastAsia="Droid Sans Fallback" w:hAnsi="Times New Roman" w:cs="Times New Roman"/>
          <w:b/>
          <w:sz w:val="36"/>
          <w:szCs w:val="36"/>
          <w:lang w:eastAsia="hi-IN" w:bidi="hi-IN"/>
        </w:rPr>
        <w:t xml:space="preserve"> программа </w:t>
      </w:r>
    </w:p>
    <w:p w:rsidR="0044684A" w:rsidRPr="0044684A" w:rsidRDefault="0044684A" w:rsidP="0044684A">
      <w:pPr>
        <w:widowControl w:val="0"/>
        <w:spacing w:after="0" w:line="240" w:lineRule="auto"/>
        <w:jc w:val="center"/>
        <w:rPr>
          <w:rFonts w:ascii="Times New Roman" w:eastAsia="Droid Sans Fallback" w:hAnsi="Times New Roman" w:cs="Times New Roman"/>
          <w:color w:val="000000"/>
          <w:sz w:val="28"/>
          <w:szCs w:val="28"/>
          <w:lang w:eastAsia="hi-IN" w:bidi="hi-IN"/>
        </w:rPr>
      </w:pPr>
      <w:r w:rsidRPr="0044684A"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  <w:t>Робототехника и программирование</w:t>
      </w:r>
      <w:r w:rsidRPr="0044684A">
        <w:rPr>
          <w:rFonts w:ascii="Times New Roman" w:eastAsia="Droid Sans Fallback" w:hAnsi="Times New Roman" w:cs="Times New Roman"/>
          <w:b/>
          <w:color w:val="000000"/>
          <w:sz w:val="36"/>
          <w:szCs w:val="36"/>
          <w:lang w:eastAsia="hi-IN" w:bidi="hi-IN"/>
        </w:rPr>
        <w:t>»</w:t>
      </w:r>
    </w:p>
    <w:p w:rsidR="0044684A" w:rsidRDefault="0044684A" w:rsidP="0044684A">
      <w:pPr>
        <w:widowControl w:val="0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785"/>
        <w:gridCol w:w="4786"/>
      </w:tblGrid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 w:rsidRPr="004468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val="en-US"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44684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hideMark/>
          </w:tcPr>
          <w:p w:rsidR="0044684A" w:rsidRPr="0044684A" w:rsidRDefault="00424BB1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11-14</w:t>
            </w:r>
            <w:r w:rsidR="0044684A" w:rsidRPr="0044684A"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44684A" w:rsidTr="0044684A">
        <w:tc>
          <w:tcPr>
            <w:tcW w:w="4785" w:type="dxa"/>
            <w:hideMark/>
          </w:tcPr>
          <w:p w:rsidR="0044684A" w:rsidRPr="0044684A" w:rsidRDefault="00FE35EA" w:rsidP="0044684A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Педагог дополнительного образования</w:t>
            </w:r>
          </w:p>
        </w:tc>
        <w:tc>
          <w:tcPr>
            <w:tcW w:w="4786" w:type="dxa"/>
            <w:hideMark/>
          </w:tcPr>
          <w:p w:rsidR="0044684A" w:rsidRPr="0044684A" w:rsidRDefault="00FE35EA" w:rsidP="0044684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sz w:val="28"/>
                <w:szCs w:val="28"/>
                <w:lang w:eastAsia="hi-IN" w:bidi="hi-IN"/>
              </w:rPr>
              <w:t>Новикова Светлана Вадимовна</w:t>
            </w:r>
          </w:p>
        </w:tc>
      </w:tr>
    </w:tbl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p w:rsidR="0044684A" w:rsidRDefault="0044684A" w:rsidP="0044684A">
      <w:pPr>
        <w:widowControl w:val="0"/>
        <w:jc w:val="center"/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</w:pPr>
    </w:p>
    <w:p w:rsidR="0044684A" w:rsidRDefault="0044684A" w:rsidP="0044684A">
      <w:pPr>
        <w:spacing w:line="360" w:lineRule="auto"/>
        <w:jc w:val="center"/>
        <w:rPr>
          <w:rFonts w:ascii="Calibri" w:eastAsia="Droid Sans Fallback" w:hAnsi="Calibri" w:cs="FreeSans"/>
          <w:sz w:val="28"/>
          <w:szCs w:val="28"/>
          <w:lang w:eastAsia="hi-IN" w:bidi="hi-IN"/>
        </w:rPr>
      </w:pPr>
    </w:p>
    <w:p w:rsidR="0044684A" w:rsidRDefault="0044684A" w:rsidP="0044684A">
      <w:pPr>
        <w:spacing w:line="360" w:lineRule="auto"/>
        <w:jc w:val="center"/>
        <w:rPr>
          <w:rFonts w:ascii="Times New Roman" w:eastAsia="Droid Sans Fallback" w:hAnsi="Times New Roman" w:cs="Times New Roman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FreeSans"/>
          <w:sz w:val="28"/>
          <w:szCs w:val="28"/>
          <w:lang w:eastAsia="hi-IN" w:bidi="hi-IN"/>
        </w:rPr>
        <w:t>п. Тульский,</w:t>
      </w:r>
      <w:r>
        <w:rPr>
          <w:rFonts w:eastAsia="Droid Sans Fallback"/>
          <w:sz w:val="28"/>
          <w:szCs w:val="28"/>
          <w:lang w:eastAsia="hi-IN" w:bidi="hi-IN"/>
        </w:rPr>
        <w:t>2023г.</w:t>
      </w:r>
    </w:p>
    <w:p w:rsidR="00DB6013" w:rsidRDefault="00DB6013" w:rsidP="00DB6013">
      <w:pPr>
        <w:widowControl w:val="0"/>
        <w:suppressAutoHyphens/>
        <w:spacing w:after="0" w:line="100" w:lineRule="atLeast"/>
        <w:rPr>
          <w:rFonts w:ascii="Times New Roman" w:eastAsia="Droid Sans Fallback" w:hAnsi="Times New Roman" w:cs="Times New Roman"/>
          <w:bCs/>
          <w:color w:val="000000"/>
          <w:kern w:val="1"/>
          <w:sz w:val="28"/>
          <w:szCs w:val="28"/>
          <w:lang w:eastAsia="hi-IN" w:bidi="hi-IN"/>
        </w:rPr>
      </w:pPr>
    </w:p>
    <w:p w:rsidR="005934B3" w:rsidRPr="005934B3" w:rsidRDefault="005934B3" w:rsidP="005934B3">
      <w:pPr>
        <w:spacing w:after="60"/>
        <w:jc w:val="center"/>
        <w:rPr>
          <w:rFonts w:ascii="Times New Roman" w:hAnsi="Times New Roman" w:cs="Times New Roman"/>
          <w:b/>
          <w:color w:val="00000A"/>
          <w:sz w:val="28"/>
        </w:rPr>
      </w:pPr>
      <w:r w:rsidRPr="005934B3">
        <w:rPr>
          <w:rFonts w:ascii="Times New Roman" w:hAnsi="Times New Roman" w:cs="Times New Roman"/>
          <w:b/>
          <w:color w:val="00000A"/>
          <w:sz w:val="28"/>
        </w:rPr>
        <w:t>Оглавление</w:t>
      </w:r>
    </w:p>
    <w:p w:rsidR="005934B3" w:rsidRPr="005934B3" w:rsidRDefault="005934B3" w:rsidP="005934B3">
      <w:pPr>
        <w:spacing w:after="60"/>
        <w:jc w:val="center"/>
        <w:rPr>
          <w:rFonts w:ascii="Times New Roman" w:hAnsi="Times New Roman" w:cs="Times New Roman"/>
          <w:color w:val="000000"/>
          <w:sz w:val="28"/>
        </w:rPr>
      </w:pPr>
    </w:p>
    <w:p w:rsidR="005934B3" w:rsidRPr="005934B3" w:rsidRDefault="005934B3" w:rsidP="005934B3">
      <w:pPr>
        <w:spacing w:after="64"/>
        <w:ind w:left="255" w:right="-15" w:hanging="10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b/>
          <w:color w:val="00000A"/>
          <w:sz w:val="28"/>
        </w:rPr>
        <w:t>Раздел № 1. Комплекс основных характеристик образования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 xml:space="preserve">Пояснительная записка. 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Цель и задачи программы.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Содержание программы: учебный план, содержание учебного плана.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Планируемые результаты.</w:t>
      </w:r>
    </w:p>
    <w:p w:rsidR="005934B3" w:rsidRPr="005934B3" w:rsidRDefault="005934B3" w:rsidP="005934B3">
      <w:pPr>
        <w:spacing w:after="64"/>
        <w:ind w:left="255" w:right="-15" w:hanging="10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Формы аттестации.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Оценочные материалы.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Методические материалы.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65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Рабочие программы учебных предметов, курсов, дисциплин (модулей).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A"/>
          <w:sz w:val="28"/>
        </w:rPr>
        <w:t>Рабочая программа воспитания.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Календарный план воспитательной работы.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Календарный учебный график.</w:t>
      </w:r>
    </w:p>
    <w:p w:rsidR="005934B3" w:rsidRPr="005934B3" w:rsidRDefault="005934B3" w:rsidP="005934B3">
      <w:pPr>
        <w:widowControl w:val="0"/>
        <w:numPr>
          <w:ilvl w:val="0"/>
          <w:numId w:val="36"/>
        </w:numPr>
        <w:suppressAutoHyphens/>
        <w:spacing w:after="2" w:line="239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934B3">
        <w:rPr>
          <w:rFonts w:ascii="Times New Roman" w:hAnsi="Times New Roman" w:cs="Times New Roman"/>
          <w:color w:val="000000"/>
          <w:sz w:val="28"/>
        </w:rPr>
        <w:t>Список литературы.</w:t>
      </w: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C56FCB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DB6013" w:rsidRPr="00DB6013" w:rsidRDefault="00DB6013" w:rsidP="00364E9A">
      <w:pPr>
        <w:spacing w:after="64"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B6013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>Раздел № 1. Комплекс основных характеристик программы</w:t>
      </w:r>
    </w:p>
    <w:p w:rsidR="00DB6013" w:rsidRPr="00DB6013" w:rsidRDefault="00DB6013" w:rsidP="00DB6013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</w:pPr>
    </w:p>
    <w:p w:rsidR="00DB6013" w:rsidRPr="00DB6013" w:rsidRDefault="00DB6013" w:rsidP="00DB6013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</w:pPr>
      <w:r w:rsidRPr="00DB6013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hi-IN" w:bidi="hi-IN"/>
        </w:rPr>
        <w:t xml:space="preserve"> Пояснительная записка</w:t>
      </w:r>
    </w:p>
    <w:p w:rsidR="00DB6013" w:rsidRPr="00DB6013" w:rsidRDefault="00DB6013" w:rsidP="00DB6013">
      <w:pPr>
        <w:widowControl w:val="0"/>
        <w:tabs>
          <w:tab w:val="left" w:pos="4606"/>
        </w:tabs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4"/>
          <w:szCs w:val="24"/>
          <w:lang w:eastAsia="hi-IN" w:bidi="hi-IN"/>
        </w:rPr>
      </w:pPr>
    </w:p>
    <w:p w:rsidR="00DB6013" w:rsidRPr="00364E9A" w:rsidRDefault="00DB6013" w:rsidP="00364E9A">
      <w:pPr>
        <w:autoSpaceDE w:val="0"/>
        <w:autoSpaceDN w:val="0"/>
        <w:adjustRightInd w:val="0"/>
        <w:spacing w:after="0" w:line="10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6013" w:rsidRPr="00364E9A" w:rsidSect="008959F4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 w:rsidRPr="00DB6013"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  <w:tab/>
      </w:r>
      <w:r w:rsidRPr="00DB60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 программы</w:t>
      </w:r>
    </w:p>
    <w:p w:rsidR="00364E9A" w:rsidRPr="00021AAD" w:rsidRDefault="00364E9A" w:rsidP="00424BB1">
      <w:pPr>
        <w:tabs>
          <w:tab w:val="left" w:pos="3060"/>
          <w:tab w:val="center" w:pos="467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E9A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Дополнительная общеобразовательная </w:t>
      </w:r>
      <w:proofErr w:type="spellStart"/>
      <w:r w:rsidRPr="00364E9A"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 w:rsidRPr="00364E9A">
        <w:rPr>
          <w:rFonts w:ascii="Times New Roman" w:hAnsi="Times New Roman" w:cs="Times New Roman"/>
          <w:sz w:val="24"/>
          <w:szCs w:val="24"/>
        </w:rPr>
        <w:t xml:space="preserve"> программа</w:t>
      </w: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творческого объединения «</w:t>
      </w:r>
      <w:r w:rsidRPr="00021AAD">
        <w:rPr>
          <w:rFonts w:ascii="Times New Roman" w:eastAsia="Calibri" w:hAnsi="Times New Roman" w:cs="Times New Roman"/>
          <w:spacing w:val="6"/>
          <w:sz w:val="24"/>
          <w:szCs w:val="24"/>
        </w:rPr>
        <w:t>Робототехника и программирование</w:t>
      </w: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» технической направленности. </w:t>
      </w:r>
    </w:p>
    <w:p w:rsidR="00364E9A" w:rsidRPr="00021AAD" w:rsidRDefault="00364E9A" w:rsidP="00364E9A">
      <w:pPr>
        <w:tabs>
          <w:tab w:val="left" w:pos="3060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21AAD">
        <w:rPr>
          <w:rFonts w:ascii="Times New Roman" w:eastAsia="Calibri" w:hAnsi="Times New Roman" w:cs="Times New Roman"/>
          <w:sz w:val="24"/>
          <w:szCs w:val="24"/>
        </w:rPr>
        <w:t>Разработана</w:t>
      </w:r>
      <w:proofErr w:type="gramEnd"/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на основе нормативных документов: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290FA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290FA1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290FA1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90FA1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8" w:tgtFrame="_blank" w:history="1">
        <w:r w:rsidRPr="00290FA1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290FA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290FA1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290FA1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290FA1" w:rsidRP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290FA1" w:rsidRDefault="00290FA1" w:rsidP="00290F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A1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290FA1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290FA1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424BB1" w:rsidRPr="00424BB1" w:rsidRDefault="00424BB1" w:rsidP="00424BB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D71">
        <w:rPr>
          <w:rFonts w:ascii="Times New Roman" w:hAnsi="Times New Roman" w:cs="Times New Roman"/>
          <w:sz w:val="24"/>
          <w:szCs w:val="24"/>
        </w:rPr>
        <w:t xml:space="preserve">Данная программа реализуется </w:t>
      </w:r>
      <w:r>
        <w:rPr>
          <w:rFonts w:ascii="Times New Roman" w:hAnsi="Times New Roman" w:cs="Times New Roman"/>
          <w:sz w:val="24"/>
          <w:szCs w:val="24"/>
        </w:rPr>
        <w:t xml:space="preserve">с 2020 года </w:t>
      </w:r>
      <w:r w:rsidRPr="00455D71">
        <w:rPr>
          <w:rFonts w:ascii="Times New Roman" w:hAnsi="Times New Roman" w:cs="Times New Roman"/>
          <w:sz w:val="24"/>
          <w:szCs w:val="24"/>
        </w:rPr>
        <w:t>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</w:t>
      </w:r>
      <w:proofErr w:type="spellStart"/>
      <w:r w:rsidRPr="00455D71">
        <w:rPr>
          <w:rFonts w:ascii="Times New Roman" w:hAnsi="Times New Roman" w:cs="Times New Roman"/>
          <w:sz w:val="24"/>
          <w:szCs w:val="24"/>
        </w:rPr>
        <w:t>Майкопского</w:t>
      </w:r>
      <w:proofErr w:type="spellEnd"/>
      <w:r w:rsidRPr="00455D71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:rsidR="000F50AF" w:rsidRDefault="00263FD1" w:rsidP="000F50A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Программа «Робототехника и программирование» направлена на формирование творческой личности, умеющей </w:t>
      </w:r>
      <w:proofErr w:type="spellStart"/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</w:t>
      </w:r>
      <w:proofErr w:type="spellEnd"/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нестандартно мыслить.</w:t>
      </w: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</w:t>
      </w:r>
      <w:r w:rsidR="0042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даст возможность обучающимся закрепить и применить на практике полученные знания по таким дисциплинам, как математика, физика, информатика, технология.</w:t>
      </w:r>
      <w:proofErr w:type="gramEnd"/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занятиях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</w:t>
      </w:r>
      <w:proofErr w:type="gramEnd"/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соприкасаются со смежными образовательными областями. За счет использования запаса технических понятий и специальных терминов расширяютс</w:t>
      </w:r>
      <w:r w:rsidR="003B5CEC"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коммуникативные функции языка</w:t>
      </w:r>
      <w:r w:rsidRPr="00364E9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proofErr w:type="gramStart"/>
      <w:r w:rsidR="003B5CEC" w:rsidRPr="003B5C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Робототехника как раз отвечает таким требованиям: </w:t>
      </w:r>
      <w:r w:rsidR="00E51C45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обучающиеся</w:t>
      </w:r>
      <w:r w:rsidR="003B5CEC" w:rsidRPr="003B5C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начинают с погружения в устройство механизмов, а после приступают непосредственно к их созданию.</w:t>
      </w:r>
      <w:proofErr w:type="gramEnd"/>
      <w:r w:rsidR="003B5CEC" w:rsidRPr="003B5C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Чаще всего </w:t>
      </w:r>
      <w:r w:rsidR="00E51C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занятия </w:t>
      </w:r>
      <w:r w:rsidR="003B5CEC" w:rsidRPr="003B5C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проходят с применением конструкторов </w:t>
      </w:r>
      <w:proofErr w:type="spellStart"/>
      <w:r w:rsidR="003B5CEC" w:rsidRPr="003B5CEC">
        <w:rPr>
          <w:rFonts w:ascii="Times New Roman" w:hAnsi="Times New Roman" w:cs="Times New Roman"/>
          <w:sz w:val="24"/>
          <w:szCs w:val="24"/>
          <w:shd w:val="clear" w:color="auto" w:fill="FFFFFF"/>
        </w:rPr>
        <w:t>Lego</w:t>
      </w:r>
      <w:proofErr w:type="spellEnd"/>
      <w:r w:rsidR="00E51C4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73071" w:rsidRPr="00673071" w:rsidRDefault="004967CF" w:rsidP="002F62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263FD1" w:rsidRPr="00424B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рограмма по робототехнике - это один из интереснейших способов изучения компьютерных технологий и программирования. Во время занятий, </w:t>
      </w:r>
      <w:proofErr w:type="gramStart"/>
      <w:r w:rsidR="00263FD1" w:rsidRPr="00424BB1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обучающиеся</w:t>
      </w:r>
      <w:proofErr w:type="gramEnd"/>
      <w:r w:rsidR="00263FD1" w:rsidRPr="00424B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научатся проектировать, создавать и программировать роботов. Командная работа над практическими заданиями способствует глубокому изучению составляющих современных роботов, а визуальная программная среда позволит легко и эффективно изучить алгоритмизацию и программирование.</w:t>
      </w:r>
    </w:p>
    <w:p w:rsidR="00E32E09" w:rsidRDefault="00E32E09" w:rsidP="00E32E0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 с уже существующими по данному направлению программами:</w:t>
      </w:r>
    </w:p>
    <w:p w:rsidR="00811D56" w:rsidRPr="00811D56" w:rsidRDefault="00811D56" w:rsidP="00811D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на основе Рабочей программы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«Технология применения программируемых робототехнических решений на примере платформы LEGO MINDSTORMS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EV3»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Котегова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</w:t>
      </w:r>
    </w:p>
    <w:p w:rsidR="00E32E09" w:rsidRPr="00E32E09" w:rsidRDefault="00E32E09" w:rsidP="00E32E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Степень авторства: </w:t>
      </w:r>
      <w:r w:rsidRPr="00E32E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модифицированна</w:t>
      </w:r>
      <w:r w:rsidR="001F077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32E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2E09" w:rsidRPr="00E32E09" w:rsidRDefault="00E32E09" w:rsidP="00E32E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E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Уровень:</w:t>
      </w:r>
      <w:r w:rsidRPr="00E32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базовый.</w:t>
      </w:r>
    </w:p>
    <w:p w:rsidR="005F7545" w:rsidRPr="005F7545" w:rsidRDefault="006C0501" w:rsidP="005F7545">
      <w:pPr>
        <w:pStyle w:val="a3"/>
        <w:shd w:val="clear" w:color="auto" w:fill="FFFFFF"/>
        <w:spacing w:before="0" w:beforeAutospacing="0" w:after="0" w:afterAutospacing="0"/>
        <w:jc w:val="both"/>
      </w:pPr>
      <w:r w:rsidRPr="00021AAD">
        <w:rPr>
          <w:rFonts w:eastAsia="Calibri"/>
          <w:b/>
        </w:rPr>
        <w:t>Актуальность программы</w:t>
      </w:r>
      <w:r w:rsidRPr="00021AAD">
        <w:rPr>
          <w:rFonts w:eastAsia="Calibri"/>
        </w:rPr>
        <w:t xml:space="preserve"> </w:t>
      </w:r>
      <w:r w:rsidR="005F7545" w:rsidRPr="005F7545">
        <w:t xml:space="preserve">состоит в том, что робототехника и </w:t>
      </w:r>
      <w:r w:rsidR="005F7545">
        <w:t>программирование</w:t>
      </w:r>
      <w:r w:rsidR="005F7545" w:rsidRPr="005F7545">
        <w:t xml:space="preserve"> становятся важным элементом и средством работы по фо</w:t>
      </w:r>
      <w:r w:rsidR="005F7545">
        <w:t>рмированию самоопределения обучающихся</w:t>
      </w:r>
      <w:r w:rsidR="005F7545" w:rsidRPr="005F7545">
        <w:t>, развития их творческих способностей и обеспечивает формирование технического и инженерного мышления.</w:t>
      </w:r>
    </w:p>
    <w:p w:rsidR="005F7545" w:rsidRPr="005F7545" w:rsidRDefault="005F7545" w:rsidP="005F754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666666"/>
          <w:sz w:val="27"/>
          <w:szCs w:val="27"/>
        </w:rPr>
      </w:pPr>
      <w:r w:rsidRPr="005F7545">
        <w:lastRenderedPageBreak/>
        <w:t>Реализуя свои проекты, обучающиеся находят свои творческие решения, применяя такие методы как: эксперимент, метод проб и ошибок, самостоятельное изучение</w:t>
      </w:r>
      <w:r>
        <w:rPr>
          <w:rFonts w:ascii="Arial" w:hAnsi="Arial" w:cs="Arial"/>
          <w:color w:val="666666"/>
          <w:sz w:val="27"/>
          <w:szCs w:val="27"/>
        </w:rPr>
        <w:t xml:space="preserve"> </w:t>
      </w:r>
      <w:r w:rsidRPr="005F7545">
        <w:t>моделей</w:t>
      </w:r>
      <w:r>
        <w:rPr>
          <w:rFonts w:ascii="Arial" w:hAnsi="Arial" w:cs="Arial"/>
          <w:color w:val="666666"/>
          <w:sz w:val="27"/>
          <w:szCs w:val="27"/>
        </w:rPr>
        <w:t xml:space="preserve"> </w:t>
      </w:r>
      <w:r w:rsidRPr="005F7545">
        <w:t>роботов, размещённых в сети Интернет</w:t>
      </w:r>
      <w:r>
        <w:rPr>
          <w:rFonts w:ascii="Arial" w:hAnsi="Arial" w:cs="Arial"/>
          <w:color w:val="666666"/>
          <w:sz w:val="27"/>
          <w:szCs w:val="27"/>
        </w:rPr>
        <w:t xml:space="preserve">. </w:t>
      </w:r>
      <w:r w:rsidRPr="005F7545">
        <w:t>Р</w:t>
      </w:r>
      <w:r w:rsidR="0058457F" w:rsidRPr="0058457F">
        <w:t>обототехника позволяет в игровой форме зна</w:t>
      </w:r>
      <w:r w:rsidR="0058457F">
        <w:t xml:space="preserve">комить </w:t>
      </w:r>
      <w:proofErr w:type="gramStart"/>
      <w:r w:rsidR="0058457F">
        <w:t>обучающихся</w:t>
      </w:r>
      <w:proofErr w:type="gramEnd"/>
      <w:r w:rsidR="0058457F" w:rsidRPr="0058457F">
        <w:t xml:space="preserve"> с наукой и техникой.</w:t>
      </w:r>
      <w:r w:rsidR="0058457F">
        <w:t xml:space="preserve"> </w:t>
      </w:r>
    </w:p>
    <w:p w:rsidR="006C0501" w:rsidRPr="00021AAD" w:rsidRDefault="006C0501" w:rsidP="006C05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021AA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Отличительные особенности: 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данной программы от уже существующих в этой области заключается в том, что программа ориентирована на применение широкого комплекса различного дополнительного материала о простейших физических законах, лежащих в основе современной физической картины мира, наиболее важных открытиях в области физики.</w:t>
      </w:r>
      <w:proofErr w:type="gramEnd"/>
    </w:p>
    <w:p w:rsidR="006C0501" w:rsidRPr="00021AAD" w:rsidRDefault="006C0501" w:rsidP="006C05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Программой предусмотрено, чтобы каждое занятие было направлено на овладение основами механики, на приобщение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активной познавательной и творческой работе. Процесс обучения строится на единстве активных и увлекательных методов и приемов учебной работы, при которой в процессе усвоения знаний, законов правил у школьников развиваются творческие начала.</w:t>
      </w:r>
    </w:p>
    <w:p w:rsidR="006C0501" w:rsidRPr="00021AAD" w:rsidRDefault="006C0501" w:rsidP="006C05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Образовательный процесс имеет ряд преимуществ:</w:t>
      </w:r>
    </w:p>
    <w:p w:rsidR="006C0501" w:rsidRPr="00021AAD" w:rsidRDefault="006C0501" w:rsidP="006C0501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занятия в свободное время;</w:t>
      </w:r>
    </w:p>
    <w:p w:rsidR="006C0501" w:rsidRPr="00021AAD" w:rsidRDefault="006C0501" w:rsidP="006C0501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обучение организовано на добровольных началах всех сторон (дети, родители, педагоги);</w:t>
      </w:r>
    </w:p>
    <w:p w:rsidR="006C0501" w:rsidRDefault="006C0501" w:rsidP="006C0501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возможность удовлетворения своих интересов и сочетания различных направлений и форм занятия.</w:t>
      </w:r>
    </w:p>
    <w:p w:rsidR="006C0501" w:rsidRPr="00021AAD" w:rsidRDefault="006C0501" w:rsidP="006C050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Педагогическая целесообразность</w:t>
      </w:r>
      <w:r w:rsidR="00FA22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объясняется формированием высокого интеллекта через мастерство. Целый ряд специальных заданий на наблюдение, сравнение, домысливание, фантазирование служат для достижения этого. Программа направлена на то, чтобы через труд приобщить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творчеству.</w:t>
      </w:r>
    </w:p>
    <w:p w:rsidR="006C0501" w:rsidRPr="00021AAD" w:rsidRDefault="006C0501" w:rsidP="006C050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 Обу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щиеся получают представление об особенностях составления программ управления, автоматизации механизмов, моделировании работы систем.</w:t>
      </w:r>
    </w:p>
    <w:p w:rsidR="003C17C3" w:rsidRDefault="00364E9A" w:rsidP="003C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Адресат:</w:t>
      </w:r>
      <w:r w:rsidR="003C17C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3C17C3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обучающиеся</w:t>
      </w:r>
      <w:proofErr w:type="gramEnd"/>
      <w:r w:rsidR="003C17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7 до 10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лет.</w:t>
      </w:r>
      <w:r w:rsidR="003C17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64E9A" w:rsidRPr="00BE5395" w:rsidRDefault="00BE5395" w:rsidP="003C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5395">
        <w:rPr>
          <w:rFonts w:ascii="Times New Roman" w:hAnsi="Times New Roman" w:cs="Times New Roman"/>
          <w:color w:val="00000A"/>
          <w:sz w:val="24"/>
          <w:szCs w:val="24"/>
          <w:lang w:eastAsia="hi-IN" w:bidi="hi-IN"/>
        </w:rPr>
        <w:t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</w:t>
      </w:r>
    </w:p>
    <w:p w:rsidR="00364E9A" w:rsidRPr="00021AAD" w:rsidRDefault="00364E9A" w:rsidP="003C17C3">
      <w:pPr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Объем программы.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рассчитана на 1 год обучения72 часа в год – 2 часа в неделю.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 и режим занятий: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Форма обучения</w:t>
      </w:r>
      <w:r w:rsidR="003C17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- очная (Закон № 273-ФЗ, гл.2, ст.17).</w:t>
      </w:r>
    </w:p>
    <w:p w:rsidR="00364E9A" w:rsidRPr="006C254F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Форма организации образовательной деятельности - групповая.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6C254F" w:rsidRPr="006C254F" w:rsidRDefault="006C254F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C254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Режим занятий:</w:t>
      </w:r>
    </w:p>
    <w:p w:rsidR="00364E9A" w:rsidRPr="00021AAD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Занятия проводятся: 2 раза в неделю по</w:t>
      </w:r>
      <w:r w:rsidR="003044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 часу</w:t>
      </w:r>
      <w:r w:rsidR="005A09C9">
        <w:rPr>
          <w:rFonts w:ascii="Times New Roman" w:eastAsia="Calibri" w:hAnsi="Times New Roman" w:cs="Times New Roman"/>
          <w:color w:val="000000"/>
          <w:sz w:val="24"/>
          <w:szCs w:val="24"/>
        </w:rPr>
        <w:t>, занятие -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45 минут.</w:t>
      </w:r>
    </w:p>
    <w:p w:rsidR="00364E9A" w:rsidRDefault="00364E9A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Набор </w:t>
      </w:r>
      <w:proofErr w:type="gramStart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группы свободный. Количество </w:t>
      </w:r>
      <w:r w:rsidR="006C254F">
        <w:rPr>
          <w:rFonts w:ascii="Times New Roman" w:eastAsia="Calibri" w:hAnsi="Times New Roman" w:cs="Times New Roman"/>
          <w:color w:val="000000"/>
          <w:sz w:val="24"/>
          <w:szCs w:val="24"/>
        </w:rPr>
        <w:t>об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>уча</w:t>
      </w:r>
      <w:r w:rsidR="006C254F"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Pr="00021A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щихся составляет по 15 человек в группе. </w:t>
      </w:r>
    </w:p>
    <w:p w:rsidR="0030444D" w:rsidRPr="0030444D" w:rsidRDefault="0030444D" w:rsidP="00364E9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0444D" w:rsidRPr="000F5D14" w:rsidRDefault="0030444D" w:rsidP="00ED7F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0444D">
        <w:rPr>
          <w:rFonts w:ascii="Times New Roman" w:hAnsi="Times New Roman" w:cs="Times New Roman"/>
          <w:b/>
          <w:sz w:val="24"/>
          <w:szCs w:val="24"/>
          <w:lang w:eastAsia="ru-RU"/>
        </w:rPr>
        <w:t>Цель и задачи программы</w:t>
      </w:r>
    </w:p>
    <w:p w:rsidR="00B75BE7" w:rsidRPr="00B75BE7" w:rsidRDefault="00364E9A" w:rsidP="00B75BE7">
      <w:pPr>
        <w:spacing w:before="100" w:beforeAutospacing="1" w:after="100" w:afterAutospacing="1" w:line="240" w:lineRule="auto"/>
        <w:ind w:left="142" w:firstLine="56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6F1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75BE7" w:rsidRPr="00B75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бучение методам использования современного учебного робототехнического</w:t>
      </w:r>
      <w:r w:rsidR="00B75BE7" w:rsidRPr="00B75B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5BE7" w:rsidRPr="00B75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конструктора и средств информационных коммуникационных технологий</w:t>
      </w:r>
      <w:r w:rsidR="00556F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64E9A" w:rsidRPr="00021AAD" w:rsidRDefault="00364E9A" w:rsidP="00B75BE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Задачи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Образовательные: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расширить знания у </w:t>
      </w:r>
      <w:proofErr w:type="gramStart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окружающем мире, о мире техники;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учиться создавать и конструировать;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учиться программировать простые действия и реакции механизмов;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обучение решению творческих, нестандартных ситуаций на практике при конструировании и моделировании объектов окружающей действительности;</w:t>
      </w:r>
    </w:p>
    <w:p w:rsidR="00364E9A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коммуникативных способностей </w:t>
      </w:r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умения работать в группе, умения аргументировано представлять результаты своей деятельност</w:t>
      </w:r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и, отстаивать свою точку зрения.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Развивающие: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познавательного интереса через исследовательскую деятельность;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творческих способностей личности, художественного вкуса, умения отражать свои знания в практической работе;</w:t>
      </w:r>
    </w:p>
    <w:p w:rsidR="00F568C5" w:rsidRPr="00021AAD" w:rsidRDefault="00F568C5" w:rsidP="00F568C5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интереса к миру техники.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Воспитательные: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адаптация </w:t>
      </w:r>
      <w:proofErr w:type="gramStart"/>
      <w:r w:rsidR="00F56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жизни в социуме, его самореализация;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коммуникативных качеств;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уверенности в себе;</w:t>
      </w:r>
    </w:p>
    <w:p w:rsidR="00364E9A" w:rsidRPr="00021AAD" w:rsidRDefault="00364E9A" w:rsidP="00364E9A">
      <w:pPr>
        <w:spacing w:before="100" w:beforeAutospacing="1" w:after="100" w:afterAutospacing="1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самостоятельности, ответственности, взаимовыручки и взаимопомощи.</w:t>
      </w:r>
    </w:p>
    <w:p w:rsidR="00364E9A" w:rsidRDefault="00364E9A" w:rsidP="00364E9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F" w:rsidRPr="00021AAD" w:rsidRDefault="00F81F2F" w:rsidP="00364E9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C91" w:rsidRPr="00D25C91" w:rsidRDefault="00D25C91" w:rsidP="00D25C9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25C91" w:rsidRPr="00D25C91" w:rsidSect="00424B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254F" w:rsidRPr="006C254F" w:rsidRDefault="006C254F" w:rsidP="006C25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25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программы</w:t>
      </w:r>
    </w:p>
    <w:p w:rsidR="00072C32" w:rsidRPr="006C254F" w:rsidRDefault="00072C32" w:rsidP="00D25C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522C4" w:rsidRPr="006C254F" w:rsidRDefault="006C254F" w:rsidP="00072C32">
      <w:pPr>
        <w:shd w:val="clear" w:color="auto" w:fill="FFFFFF"/>
        <w:spacing w:after="0" w:line="240" w:lineRule="auto"/>
        <w:ind w:firstLine="210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Учебный </w:t>
      </w:r>
      <w:r w:rsidR="00B522C4" w:rsidRPr="006C25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</w:t>
      </w:r>
    </w:p>
    <w:p w:rsidR="00B522C4" w:rsidRDefault="00B522C4" w:rsidP="00B522C4">
      <w:pPr>
        <w:tabs>
          <w:tab w:val="left" w:pos="2565"/>
          <w:tab w:val="left" w:pos="2700"/>
        </w:tabs>
        <w:spacing w:after="60" w:line="360" w:lineRule="exact"/>
        <w:rPr>
          <w:rFonts w:ascii="Times New Roman" w:eastAsia="Calibri" w:hAnsi="Times New Roman" w:cs="Times New Roman"/>
          <w:b/>
          <w:spacing w:val="-8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781"/>
        <w:gridCol w:w="3571"/>
        <w:gridCol w:w="1090"/>
        <w:gridCol w:w="1360"/>
        <w:gridCol w:w="1361"/>
        <w:gridCol w:w="1691"/>
      </w:tblGrid>
      <w:tr w:rsidR="006C254F" w:rsidTr="006C254F">
        <w:tc>
          <w:tcPr>
            <w:tcW w:w="817" w:type="dxa"/>
            <w:vMerge w:val="restart"/>
          </w:tcPr>
          <w:p w:rsidR="006C254F" w:rsidRPr="006C254F" w:rsidRDefault="006C254F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6C254F" w:rsidRPr="006C254F" w:rsidRDefault="006C254F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</w:tcPr>
          <w:p w:rsidR="006C254F" w:rsidRPr="006C254F" w:rsidRDefault="006C254F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Название темы/раздела</w:t>
            </w:r>
          </w:p>
        </w:tc>
        <w:tc>
          <w:tcPr>
            <w:tcW w:w="3921" w:type="dxa"/>
            <w:gridSpan w:val="3"/>
          </w:tcPr>
          <w:p w:rsidR="006C254F" w:rsidRDefault="006C254F" w:rsidP="006C254F">
            <w:pPr>
              <w:tabs>
                <w:tab w:val="left" w:pos="2565"/>
                <w:tab w:val="left" w:pos="2700"/>
              </w:tabs>
              <w:spacing w:after="60" w:line="360" w:lineRule="exact"/>
              <w:jc w:val="center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  <w:r w:rsidRPr="006C254F">
              <w:rPr>
                <w:rFonts w:ascii="Times New Roman" w:eastAsia="Calibri" w:hAnsi="Times New Roman" w:cs="Times New Roman"/>
                <w:b/>
                <w:bCs/>
                <w:spacing w:val="-8"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  <w:vMerge w:val="restart"/>
          </w:tcPr>
          <w:p w:rsidR="006C254F" w:rsidRDefault="006C254F" w:rsidP="006C254F">
            <w:pPr>
              <w:tabs>
                <w:tab w:val="left" w:pos="2565"/>
                <w:tab w:val="left" w:pos="2700"/>
              </w:tabs>
              <w:spacing w:after="60" w:line="360" w:lineRule="exact"/>
              <w:jc w:val="center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  <w:t>Формы контроля</w:t>
            </w:r>
          </w:p>
        </w:tc>
      </w:tr>
      <w:tr w:rsidR="006C254F" w:rsidTr="006C254F">
        <w:tc>
          <w:tcPr>
            <w:tcW w:w="817" w:type="dxa"/>
            <w:vMerge/>
          </w:tcPr>
          <w:p w:rsidR="006C254F" w:rsidRDefault="006C254F" w:rsidP="00B522C4">
            <w:pPr>
              <w:tabs>
                <w:tab w:val="left" w:pos="2565"/>
                <w:tab w:val="left" w:pos="2700"/>
              </w:tabs>
              <w:spacing w:after="60" w:line="360" w:lineRule="exact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C254F" w:rsidRDefault="006C254F" w:rsidP="00B522C4">
            <w:pPr>
              <w:tabs>
                <w:tab w:val="left" w:pos="2565"/>
                <w:tab w:val="left" w:pos="2700"/>
              </w:tabs>
              <w:spacing w:after="60" w:line="360" w:lineRule="exact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254F" w:rsidRPr="006C254F" w:rsidRDefault="006C254F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</w:tcPr>
          <w:p w:rsidR="006C254F" w:rsidRPr="006C254F" w:rsidRDefault="006C254F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369" w:type="dxa"/>
          </w:tcPr>
          <w:p w:rsidR="006C254F" w:rsidRPr="006C254F" w:rsidRDefault="006C254F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</w:pPr>
            <w:r w:rsidRPr="006C254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714" w:type="dxa"/>
            <w:vMerge/>
          </w:tcPr>
          <w:p w:rsidR="006C254F" w:rsidRDefault="006C254F" w:rsidP="00B522C4">
            <w:pPr>
              <w:tabs>
                <w:tab w:val="left" w:pos="2565"/>
                <w:tab w:val="left" w:pos="2700"/>
              </w:tabs>
              <w:spacing w:after="60" w:line="360" w:lineRule="exact"/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</w:tr>
      <w:tr w:rsidR="00387DF9" w:rsidTr="006C254F">
        <w:tc>
          <w:tcPr>
            <w:tcW w:w="817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27" w:type="dxa"/>
          </w:tcPr>
          <w:p w:rsidR="00387DF9" w:rsidRPr="00021AAD" w:rsidRDefault="00387DF9" w:rsidP="008F29F0">
            <w:pPr>
              <w:shd w:val="clear" w:color="auto" w:fill="FFFFFF"/>
              <w:suppressAutoHyphens/>
              <w:spacing w:line="100" w:lineRule="atLeast"/>
              <w:ind w:right="141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>Введение в робототехнику</w:t>
            </w:r>
          </w:p>
        </w:tc>
        <w:tc>
          <w:tcPr>
            <w:tcW w:w="1134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14" w:type="dxa"/>
          </w:tcPr>
          <w:p w:rsidR="00387DF9" w:rsidRPr="002A61C2" w:rsidRDefault="002A61C2" w:rsidP="002A61C2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2A61C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Беседа</w:t>
            </w:r>
          </w:p>
        </w:tc>
      </w:tr>
      <w:tr w:rsidR="00387DF9" w:rsidTr="006C254F">
        <w:tc>
          <w:tcPr>
            <w:tcW w:w="817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27" w:type="dxa"/>
          </w:tcPr>
          <w:p w:rsidR="00387DF9" w:rsidRPr="00D90A69" w:rsidRDefault="003C17C3" w:rsidP="008F29F0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D90A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программным обеспечением конструктора LEGO</w:t>
            </w:r>
          </w:p>
        </w:tc>
        <w:tc>
          <w:tcPr>
            <w:tcW w:w="1134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8F29F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8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387DF9" w:rsidRPr="00021AAD" w:rsidRDefault="0005103E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14" w:type="dxa"/>
          </w:tcPr>
          <w:p w:rsidR="00387DF9" w:rsidRPr="002A61C2" w:rsidRDefault="002A61C2" w:rsidP="002A61C2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2A61C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Творческие работы</w:t>
            </w:r>
          </w:p>
        </w:tc>
      </w:tr>
      <w:tr w:rsidR="00387DF9" w:rsidTr="006C254F">
        <w:tc>
          <w:tcPr>
            <w:tcW w:w="817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27" w:type="dxa"/>
          </w:tcPr>
          <w:p w:rsidR="00387DF9" w:rsidRPr="00021AAD" w:rsidRDefault="0084137F" w:rsidP="0084137F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Работа с комплектами заданий «Простые </w:t>
            </w:r>
            <w:r w:rsidR="00387DF9"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механизмы»</w:t>
            </w:r>
          </w:p>
        </w:tc>
        <w:tc>
          <w:tcPr>
            <w:tcW w:w="1134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</w:tcPr>
          <w:p w:rsidR="00387DF9" w:rsidRPr="00021AAD" w:rsidRDefault="0005103E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387DF9" w:rsidRPr="00021AAD" w:rsidRDefault="0005103E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14" w:type="dxa"/>
          </w:tcPr>
          <w:p w:rsidR="00387DF9" w:rsidRPr="002A61C2" w:rsidRDefault="00377F6D" w:rsidP="002A61C2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387DF9" w:rsidTr="006C254F">
        <w:tc>
          <w:tcPr>
            <w:tcW w:w="817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827" w:type="dxa"/>
          </w:tcPr>
          <w:p w:rsidR="00387DF9" w:rsidRPr="002A1897" w:rsidRDefault="002A1897" w:rsidP="00FE730A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2A1897">
              <w:rPr>
                <w:rFonts w:ascii="Times New Roman" w:hAnsi="Times New Roman" w:cs="Times New Roman"/>
                <w:sz w:val="24"/>
                <w:szCs w:val="24"/>
              </w:rPr>
              <w:t>Основы конструирования роботов</w:t>
            </w:r>
          </w:p>
        </w:tc>
        <w:tc>
          <w:tcPr>
            <w:tcW w:w="1134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FE730A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</w:tcPr>
          <w:p w:rsidR="00387DF9" w:rsidRPr="00021AAD" w:rsidRDefault="0005103E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69" w:type="dxa"/>
          </w:tcPr>
          <w:p w:rsidR="00387DF9" w:rsidRPr="00021AAD" w:rsidRDefault="0005103E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714" w:type="dxa"/>
          </w:tcPr>
          <w:p w:rsidR="00387DF9" w:rsidRPr="002A61C2" w:rsidRDefault="00377F6D" w:rsidP="002A61C2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377F6D" w:rsidTr="006C254F">
        <w:tc>
          <w:tcPr>
            <w:tcW w:w="817" w:type="dxa"/>
          </w:tcPr>
          <w:p w:rsidR="00377F6D" w:rsidRPr="00021AAD" w:rsidRDefault="00377F6D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827" w:type="dxa"/>
          </w:tcPr>
          <w:p w:rsidR="00377F6D" w:rsidRPr="00380C9A" w:rsidRDefault="00E541F9" w:rsidP="008F29F0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380C9A">
              <w:rPr>
                <w:rFonts w:ascii="Times New Roman" w:hAnsi="Times New Roman" w:cs="Times New Roman"/>
                <w:sz w:val="24"/>
                <w:szCs w:val="24"/>
              </w:rPr>
              <w:t>Системы передвижения роботов</w:t>
            </w:r>
          </w:p>
        </w:tc>
        <w:tc>
          <w:tcPr>
            <w:tcW w:w="1134" w:type="dxa"/>
          </w:tcPr>
          <w:p w:rsidR="00377F6D" w:rsidRPr="00021AAD" w:rsidRDefault="0005103E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</w:tcPr>
          <w:p w:rsidR="00377F6D" w:rsidRPr="00021AAD" w:rsidRDefault="0005103E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69" w:type="dxa"/>
          </w:tcPr>
          <w:p w:rsidR="00377F6D" w:rsidRPr="00021AAD" w:rsidRDefault="00377F6D" w:rsidP="0005103E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  <w:r w:rsidR="0005103E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14" w:type="dxa"/>
          </w:tcPr>
          <w:p w:rsidR="00377F6D" w:rsidRDefault="00377F6D" w:rsidP="00377F6D">
            <w:pPr>
              <w:jc w:val="center"/>
            </w:pPr>
            <w:r w:rsidRPr="00872915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377F6D" w:rsidTr="006C254F">
        <w:tc>
          <w:tcPr>
            <w:tcW w:w="817" w:type="dxa"/>
          </w:tcPr>
          <w:p w:rsidR="00377F6D" w:rsidRPr="00021AAD" w:rsidRDefault="00377F6D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827" w:type="dxa"/>
          </w:tcPr>
          <w:p w:rsidR="00377F6D" w:rsidRPr="00021AAD" w:rsidRDefault="00377F6D" w:rsidP="008F29F0">
            <w:pPr>
              <w:suppressAutoHyphens/>
              <w:spacing w:line="100" w:lineRule="atLeast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с комплектами заданий «Приключения»</w:t>
            </w:r>
          </w:p>
        </w:tc>
        <w:tc>
          <w:tcPr>
            <w:tcW w:w="1134" w:type="dxa"/>
          </w:tcPr>
          <w:p w:rsidR="00377F6D" w:rsidRPr="00021AAD" w:rsidRDefault="00377F6D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</w:tcPr>
          <w:p w:rsidR="00377F6D" w:rsidRPr="00021AAD" w:rsidRDefault="0005103E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9" w:type="dxa"/>
          </w:tcPr>
          <w:p w:rsidR="00377F6D" w:rsidRPr="00021AAD" w:rsidRDefault="0005103E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14" w:type="dxa"/>
          </w:tcPr>
          <w:p w:rsidR="00377F6D" w:rsidRDefault="00377F6D" w:rsidP="00377F6D">
            <w:pPr>
              <w:jc w:val="center"/>
            </w:pPr>
            <w:r w:rsidRPr="00872915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Практическое задание</w:t>
            </w:r>
          </w:p>
        </w:tc>
      </w:tr>
      <w:tr w:rsidR="00387DF9" w:rsidTr="006C254F">
        <w:tc>
          <w:tcPr>
            <w:tcW w:w="817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827" w:type="dxa"/>
          </w:tcPr>
          <w:p w:rsidR="00387DF9" w:rsidRDefault="00387DF9" w:rsidP="008F29F0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:</w:t>
            </w:r>
          </w:p>
          <w:p w:rsidR="00387DF9" w:rsidRDefault="00387DF9" w:rsidP="008F29F0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 промежуточная</w:t>
            </w:r>
          </w:p>
          <w:p w:rsidR="00387DF9" w:rsidRPr="00021AAD" w:rsidRDefault="00387DF9" w:rsidP="008F29F0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 итоговая</w:t>
            </w:r>
          </w:p>
        </w:tc>
        <w:tc>
          <w:tcPr>
            <w:tcW w:w="1134" w:type="dxa"/>
          </w:tcPr>
          <w:p w:rsidR="00387DF9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FA227F" w:rsidRDefault="00FA227F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  <w:p w:rsidR="00FA227F" w:rsidRPr="00021AAD" w:rsidRDefault="00FA227F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369" w:type="dxa"/>
          </w:tcPr>
          <w:p w:rsidR="00387DF9" w:rsidRDefault="00387DF9" w:rsidP="008F29F0">
            <w:pPr>
              <w:suppressAutoHyphens/>
              <w:spacing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  <w:p w:rsidR="00387DF9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14" w:type="dxa"/>
          </w:tcPr>
          <w:p w:rsidR="00387DF9" w:rsidRPr="002A61C2" w:rsidRDefault="002A61C2" w:rsidP="002A61C2">
            <w:pPr>
              <w:tabs>
                <w:tab w:val="left" w:pos="2565"/>
                <w:tab w:val="left" w:pos="2700"/>
              </w:tabs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2A61C2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>Подведение итогов</w:t>
            </w:r>
          </w:p>
        </w:tc>
      </w:tr>
      <w:tr w:rsidR="00387DF9" w:rsidTr="008F29F0">
        <w:tc>
          <w:tcPr>
            <w:tcW w:w="4644" w:type="dxa"/>
            <w:gridSpan w:val="2"/>
          </w:tcPr>
          <w:p w:rsidR="00387DF9" w:rsidRPr="00021AAD" w:rsidRDefault="00387DF9" w:rsidP="008F29F0">
            <w:pPr>
              <w:suppressAutoHyphens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</w:tcPr>
          <w:p w:rsidR="00387DF9" w:rsidRPr="00021AAD" w:rsidRDefault="00387DF9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021A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418" w:type="dxa"/>
          </w:tcPr>
          <w:p w:rsidR="00387DF9" w:rsidRPr="00021AAD" w:rsidRDefault="0048707A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369" w:type="dxa"/>
          </w:tcPr>
          <w:p w:rsidR="00387DF9" w:rsidRPr="00021AAD" w:rsidRDefault="0048707A" w:rsidP="008F29F0">
            <w:pPr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1714" w:type="dxa"/>
          </w:tcPr>
          <w:p w:rsidR="00387DF9" w:rsidRDefault="00387DF9" w:rsidP="002A61C2">
            <w:pPr>
              <w:tabs>
                <w:tab w:val="left" w:pos="2565"/>
                <w:tab w:val="left" w:pos="2700"/>
              </w:tabs>
              <w:rPr>
                <w:rFonts w:ascii="Times New Roman" w:eastAsia="Calibri" w:hAnsi="Times New Roman" w:cs="Times New Roman"/>
                <w:b/>
                <w:spacing w:val="-8"/>
                <w:sz w:val="24"/>
                <w:szCs w:val="24"/>
              </w:rPr>
            </w:pPr>
          </w:p>
        </w:tc>
      </w:tr>
    </w:tbl>
    <w:p w:rsidR="006C254F" w:rsidRPr="00021AAD" w:rsidRDefault="006C254F" w:rsidP="00B522C4">
      <w:pPr>
        <w:tabs>
          <w:tab w:val="left" w:pos="2565"/>
          <w:tab w:val="left" w:pos="2700"/>
        </w:tabs>
        <w:spacing w:after="60" w:line="360" w:lineRule="exact"/>
        <w:rPr>
          <w:rFonts w:ascii="Times New Roman" w:eastAsia="Calibri" w:hAnsi="Times New Roman" w:cs="Times New Roman"/>
          <w:b/>
          <w:spacing w:val="-8"/>
          <w:sz w:val="24"/>
          <w:szCs w:val="24"/>
        </w:rPr>
      </w:pPr>
    </w:p>
    <w:p w:rsidR="00287ED6" w:rsidRPr="00021AAD" w:rsidRDefault="00287ED6" w:rsidP="00B522C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B522C4" w:rsidRDefault="00B522C4" w:rsidP="00B522C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61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</w:t>
      </w:r>
    </w:p>
    <w:p w:rsidR="002A61C2" w:rsidRPr="002A61C2" w:rsidRDefault="002A61C2" w:rsidP="00B522C4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22C4" w:rsidRPr="00021AAD" w:rsidRDefault="005A5099" w:rsidP="000959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21AAD">
        <w:rPr>
          <w:rFonts w:ascii="Times New Roman" w:hAnsi="Times New Roman" w:cs="Times New Roman"/>
          <w:b/>
          <w:bCs/>
          <w:iCs/>
          <w:sz w:val="24"/>
          <w:szCs w:val="24"/>
        </w:rPr>
        <w:t>Тема 1. Введение в робототехнику</w:t>
      </w:r>
    </w:p>
    <w:p w:rsidR="005A5099" w:rsidRPr="00021AAD" w:rsidRDefault="005A5099" w:rsidP="008B65B4">
      <w:pPr>
        <w:suppressAutoHyphens/>
        <w:snapToGrid w:val="0"/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C1E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Теория.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Инструктаж по технике безопасности. Применение роботов в современном мире.</w:t>
      </w:r>
    </w:p>
    <w:p w:rsidR="005A5099" w:rsidRPr="00021AAD" w:rsidRDefault="005A5099" w:rsidP="005A5099">
      <w:pPr>
        <w:suppressAutoHyphens/>
        <w:snapToGrid w:val="0"/>
        <w:spacing w:after="0" w:line="240" w:lineRule="auto"/>
        <w:ind w:right="-143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Идея создания роботов. История робототехники. Что такое робот. Виды современных роботов. Соревнования роботов</w:t>
      </w:r>
    </w:p>
    <w:p w:rsidR="005A5099" w:rsidRPr="00021AAD" w:rsidRDefault="005A5099" w:rsidP="00021AAD">
      <w:pPr>
        <w:suppressAutoHyphens/>
        <w:autoSpaceDE w:val="0"/>
        <w:spacing w:after="0" w:line="240" w:lineRule="auto"/>
        <w:ind w:right="-14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Применение роботов в современном мире: от детских игрушек, до серьезных научных исследовательских разработок.</w:t>
      </w:r>
    </w:p>
    <w:p w:rsidR="005A5099" w:rsidRPr="00021AAD" w:rsidRDefault="005A5099" w:rsidP="00021AAD">
      <w:pPr>
        <w:suppressAutoHyphens/>
        <w:autoSpaceDE w:val="0"/>
        <w:spacing w:after="0" w:line="240" w:lineRule="auto"/>
        <w:ind w:right="-143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Демонстрация передовых технологических разработок, представляемых в Токио на Международной выставке роботов.</w:t>
      </w:r>
    </w:p>
    <w:p w:rsidR="005A5099" w:rsidRPr="00021AAD" w:rsidRDefault="005A5099" w:rsidP="00021AAD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История робототехники от глубокой древности до наших дней. Определение понятия «робота».</w:t>
      </w:r>
    </w:p>
    <w:p w:rsidR="005A5099" w:rsidRPr="003B2B56" w:rsidRDefault="005A5099" w:rsidP="005A50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Классификация роботов по назначению. Соревнования роботов.</w:t>
      </w:r>
    </w:p>
    <w:p w:rsidR="005A5099" w:rsidRPr="00021AAD" w:rsidRDefault="005A5099" w:rsidP="00095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3B2B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Тема 2. </w:t>
      </w:r>
      <w:r w:rsidR="003B2B56" w:rsidRPr="006B020B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Знакомство с программным обеспечением конструктора LEGO</w:t>
      </w:r>
    </w:p>
    <w:p w:rsidR="0090125E" w:rsidRPr="00021AAD" w:rsidRDefault="005A5099" w:rsidP="009012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C1E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Теория.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Знакомство с конструктором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W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D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о. Путешествие по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Лего-стране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Исследователи цвета. Исследование  «кирпичиков» конструктора. Исследование конструктора и видов их соединения. Мотор и ось. </w:t>
      </w:r>
      <w:proofErr w:type="spellStart"/>
      <w:r w:rsidR="0090125E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Робо-конструирование</w:t>
      </w:r>
      <w:proofErr w:type="spellEnd"/>
      <w:r w:rsidR="0090125E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Зубчатые колёса. Управление датчиками и моторами при помощи программного обеспечения </w:t>
      </w:r>
      <w:proofErr w:type="spellStart"/>
      <w:r w:rsidR="0090125E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WeDo</w:t>
      </w:r>
      <w:proofErr w:type="spellEnd"/>
      <w:r w:rsidR="0090125E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Снижение и увеличение скорости</w:t>
      </w:r>
    </w:p>
    <w:p w:rsidR="0090125E" w:rsidRPr="00BC1E59" w:rsidRDefault="0090125E" w:rsidP="0090125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1E59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90125E" w:rsidRPr="00021AAD" w:rsidRDefault="0090125E" w:rsidP="00F554BB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Знакомство с основными составляющими частями среды конструктора. Знакомство детей с конструктором с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ЛЕГО-деталями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с цветом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-э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лементов. Продолжение знакомства детей с конструктором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с формой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-д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еталей, которые похожи на кирпичики, и вариантами их скреплений. Начало составления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ловаря.</w:t>
      </w:r>
    </w:p>
    <w:p w:rsidR="00F554BB" w:rsidRPr="00021AAD" w:rsidRDefault="0090125E" w:rsidP="00C96F15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Выработка навыка различения деталей в коробке, умения слушать инструкцию педагога. Знакомство с мотором.  Построение модели, показанной на картинке. Выработка навыка  поворота изображений и подсоединения мотора к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Лего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-к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оммутатору.</w:t>
      </w:r>
      <w:r w:rsidR="00F554BB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Знакомство детей с панелью инструментов, функциональными командами; составление программ в режиме Конструирования. Знакомство с зубчатыми колёсами.  Построение модели, показанной на картинке. Выработка навыка  запуска и остановки выполнения программы. Знакомство с понижающей и повышающей зубчатыми  передачами.  Построение модели, показанной на картинке. Выработка навыка  запуска и остановки выполнения. Понятие ведомого колеса. Знакомство с коронными зубчатыми колёсами.  Построение модели, показанной на картинке. Выработка навыка  запуска и остановки выполнения программы.  </w:t>
      </w:r>
      <w:proofErr w:type="gramStart"/>
      <w:r w:rsidR="00F554BB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Сравнение  вращения зубчатых колёса в данном занятии с тем, как они вращались в предыдущих занятиях:</w:t>
      </w:r>
      <w:proofErr w:type="gramEnd"/>
      <w:r w:rsidR="00F554BB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«Повышающая зубчатая передача» и «Понижающая зубчатая передача».</w:t>
      </w:r>
    </w:p>
    <w:p w:rsidR="00123A5F" w:rsidRPr="00123A5F" w:rsidRDefault="00F554BB" w:rsidP="00123A5F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Тема 3. </w:t>
      </w:r>
      <w:r w:rsidR="00123A5F" w:rsidRPr="00123A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Работа с комплектами заданий «Простые механизмы»</w:t>
      </w:r>
    </w:p>
    <w:p w:rsidR="00123A5F" w:rsidRPr="00123A5F" w:rsidRDefault="0009599C" w:rsidP="00123A5F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23A5F" w:rsidRPr="00123A5F">
        <w:rPr>
          <w:rFonts w:ascii="Times New Roman" w:hAnsi="Times New Roman" w:cs="Times New Roman"/>
          <w:sz w:val="24"/>
          <w:szCs w:val="24"/>
        </w:rPr>
        <w:t>Что такое робототехника. Цели и задачи работы кружка. Знакомство с деталями конструктора</w:t>
      </w:r>
      <w:r w:rsidR="00F7185E">
        <w:rPr>
          <w:rFonts w:ascii="Times New Roman" w:hAnsi="Times New Roman" w:cs="Times New Roman"/>
          <w:sz w:val="24"/>
          <w:szCs w:val="24"/>
        </w:rPr>
        <w:t>.</w:t>
      </w:r>
      <w:r w:rsidR="00427D65">
        <w:rPr>
          <w:rFonts w:ascii="Times New Roman" w:hAnsi="Times New Roman" w:cs="Times New Roman"/>
          <w:sz w:val="24"/>
          <w:szCs w:val="24"/>
        </w:rPr>
        <w:t xml:space="preserve"> </w:t>
      </w:r>
      <w:r w:rsidR="00427D65" w:rsidRPr="00427D65">
        <w:rPr>
          <w:rFonts w:ascii="Times New Roman" w:hAnsi="Times New Roman" w:cs="Times New Roman"/>
          <w:sz w:val="24"/>
          <w:szCs w:val="24"/>
        </w:rPr>
        <w:t>Простые механизмы и их применение.</w:t>
      </w:r>
    </w:p>
    <w:p w:rsidR="00F554BB" w:rsidRPr="00427D65" w:rsidRDefault="00F7185E" w:rsidP="00F7185E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D65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  <w:r w:rsidRPr="00F718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7D65" w:rsidRPr="00427D65">
        <w:rPr>
          <w:rFonts w:ascii="Times New Roman" w:hAnsi="Times New Roman" w:cs="Times New Roman"/>
          <w:sz w:val="24"/>
          <w:szCs w:val="24"/>
        </w:rPr>
        <w:t xml:space="preserve">Зубчатые колеса. </w:t>
      </w:r>
      <w:r w:rsidR="00AF558D" w:rsidRPr="00BB70F4">
        <w:rPr>
          <w:rFonts w:ascii="Times New Roman" w:hAnsi="Times New Roman" w:cs="Times New Roman"/>
          <w:sz w:val="24"/>
          <w:szCs w:val="24"/>
        </w:rPr>
        <w:t>Конструирование модели «Уборочная машина». Конструирование модели «Механический молоток».</w:t>
      </w:r>
      <w:r w:rsidR="00AF558D">
        <w:t xml:space="preserve"> </w:t>
      </w:r>
      <w:r w:rsidR="00BB70F4" w:rsidRPr="00BB70F4">
        <w:rPr>
          <w:rFonts w:ascii="Times New Roman" w:hAnsi="Times New Roman" w:cs="Times New Roman"/>
          <w:sz w:val="24"/>
          <w:szCs w:val="24"/>
        </w:rPr>
        <w:t xml:space="preserve">Конструирование модели «Гоночный  автомобиль». Конструирование модели «Робопѐ </w:t>
      </w:r>
      <w:proofErr w:type="gramStart"/>
      <w:r w:rsidR="00BB70F4" w:rsidRPr="00BB70F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B70F4" w:rsidRPr="00BB70F4">
        <w:rPr>
          <w:rFonts w:ascii="Times New Roman" w:hAnsi="Times New Roman" w:cs="Times New Roman"/>
          <w:sz w:val="24"/>
          <w:szCs w:val="24"/>
        </w:rPr>
        <w:t>». Конструирование модели «Скороход».</w:t>
      </w:r>
      <w:r w:rsidR="00AF558D">
        <w:t xml:space="preserve"> </w:t>
      </w:r>
      <w:r w:rsidR="00427D65" w:rsidRPr="00427D65">
        <w:rPr>
          <w:rFonts w:ascii="Times New Roman" w:hAnsi="Times New Roman" w:cs="Times New Roman"/>
          <w:sz w:val="24"/>
          <w:szCs w:val="24"/>
        </w:rPr>
        <w:t xml:space="preserve">Принципиальные </w:t>
      </w:r>
      <w:r w:rsidR="00427D65">
        <w:rPr>
          <w:rFonts w:ascii="Times New Roman" w:hAnsi="Times New Roman" w:cs="Times New Roman"/>
          <w:sz w:val="24"/>
          <w:szCs w:val="24"/>
        </w:rPr>
        <w:t xml:space="preserve">и основные модели. </w:t>
      </w:r>
      <w:r w:rsidR="00427D65" w:rsidRPr="00427D65">
        <w:rPr>
          <w:rFonts w:ascii="Times New Roman" w:hAnsi="Times New Roman" w:cs="Times New Roman"/>
          <w:sz w:val="24"/>
          <w:szCs w:val="24"/>
        </w:rPr>
        <w:t xml:space="preserve">Колеса и оси. Рычаги. Шкивы. Танцующие птицы. Умная вертушка. </w:t>
      </w:r>
      <w:r w:rsidR="00BB70F4">
        <w:rPr>
          <w:rFonts w:ascii="Times New Roman" w:hAnsi="Times New Roman" w:cs="Times New Roman"/>
          <w:sz w:val="24"/>
          <w:szCs w:val="24"/>
        </w:rPr>
        <w:t>Мое</w:t>
      </w:r>
      <w:r w:rsidR="00427D65" w:rsidRPr="00427D65">
        <w:rPr>
          <w:rFonts w:ascii="Times New Roman" w:hAnsi="Times New Roman" w:cs="Times New Roman"/>
          <w:sz w:val="24"/>
          <w:szCs w:val="24"/>
        </w:rPr>
        <w:t xml:space="preserve"> любимое животное. Непотопляемый парусник.</w:t>
      </w:r>
      <w:r w:rsidR="00AF55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54BB" w:rsidRPr="00021AAD" w:rsidRDefault="00F554BB" w:rsidP="00095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Тема 4. </w:t>
      </w:r>
      <w:r w:rsidR="00445D2B" w:rsidRPr="00445D2B">
        <w:rPr>
          <w:rFonts w:ascii="Times New Roman" w:hAnsi="Times New Roman" w:cs="Times New Roman"/>
          <w:b/>
          <w:sz w:val="24"/>
          <w:szCs w:val="24"/>
        </w:rPr>
        <w:t>Основы конструирования роботов</w:t>
      </w:r>
    </w:p>
    <w:p w:rsidR="0009599C" w:rsidRPr="0009599C" w:rsidRDefault="0009599C" w:rsidP="00F55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F554BB" w:rsidRPr="00E541F9" w:rsidRDefault="00F554BB" w:rsidP="00F554B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  <w:r w:rsidR="00FE730A" w:rsidRPr="00FE730A">
        <w:rPr>
          <w:color w:val="181818"/>
          <w:sz w:val="21"/>
          <w:szCs w:val="21"/>
          <w:shd w:val="clear" w:color="auto" w:fill="FFFFFF"/>
        </w:rPr>
        <w:t xml:space="preserve"> </w:t>
      </w:r>
      <w:r w:rsidR="00FE730A" w:rsidRPr="00FE730A">
        <w:rPr>
          <w:rFonts w:ascii="Times New Roman" w:hAnsi="Times New Roman" w:cs="Times New Roman"/>
          <w:sz w:val="24"/>
          <w:szCs w:val="24"/>
          <w:shd w:val="clear" w:color="auto" w:fill="FFFFFF"/>
        </w:rPr>
        <w:t>Шагающий робот. Робот на гусеницах. Работа с почтой. Проект «Регулировщик». Проект «Светофор». Проект «Игровой автомат». Проект «</w:t>
      </w:r>
      <w:proofErr w:type="spellStart"/>
      <w:r w:rsidR="00FE730A" w:rsidRPr="00FE730A">
        <w:rPr>
          <w:rFonts w:ascii="Times New Roman" w:hAnsi="Times New Roman" w:cs="Times New Roman"/>
          <w:sz w:val="24"/>
          <w:szCs w:val="24"/>
          <w:shd w:val="clear" w:color="auto" w:fill="FFFFFF"/>
        </w:rPr>
        <w:t>Робокросс</w:t>
      </w:r>
      <w:proofErr w:type="spellEnd"/>
      <w:r w:rsidR="00FE730A" w:rsidRPr="00FE730A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  <w:r w:rsidR="002A18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1897" w:rsidRPr="00E541F9">
        <w:rPr>
          <w:rFonts w:ascii="Times New Roman" w:hAnsi="Times New Roman" w:cs="Times New Roman"/>
          <w:sz w:val="24"/>
          <w:szCs w:val="24"/>
        </w:rPr>
        <w:t>Собираем модель «Автомобиль»</w:t>
      </w:r>
      <w:r w:rsidR="009F0A04" w:rsidRPr="00E541F9">
        <w:rPr>
          <w:rFonts w:ascii="Times New Roman" w:hAnsi="Times New Roman" w:cs="Times New Roman"/>
          <w:sz w:val="24"/>
          <w:szCs w:val="24"/>
        </w:rPr>
        <w:t>. Собираем модель « Ветряная мельница». Собираем модель «Уборочная машина». Собираем модель «Отбойный молоток». Демонстрация модели «Подъемный кран».</w:t>
      </w:r>
      <w:r w:rsidR="00E541F9" w:rsidRPr="00E541F9">
        <w:rPr>
          <w:rFonts w:ascii="Times New Roman" w:hAnsi="Times New Roman" w:cs="Times New Roman"/>
          <w:sz w:val="24"/>
          <w:szCs w:val="24"/>
        </w:rPr>
        <w:t xml:space="preserve"> Создание и программирование роботов с одним датчиком Датчик звука. Создание и программирование роботов с одним датчиком Датчик касания.</w:t>
      </w:r>
    </w:p>
    <w:p w:rsidR="00E541F9" w:rsidRPr="00E541F9" w:rsidRDefault="00F554BB" w:rsidP="00E54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1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Тема 5. </w:t>
      </w:r>
      <w:r w:rsidR="00E541F9" w:rsidRPr="00E541F9">
        <w:rPr>
          <w:rFonts w:ascii="Times New Roman" w:hAnsi="Times New Roman" w:cs="Times New Roman"/>
          <w:b/>
          <w:sz w:val="24"/>
          <w:szCs w:val="24"/>
        </w:rPr>
        <w:t>Системы передвижения роботов</w:t>
      </w:r>
      <w:r w:rsidR="00E541F9" w:rsidRPr="00E541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07A" w:rsidRDefault="00E541F9" w:rsidP="00E5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541F9">
        <w:rPr>
          <w:rFonts w:ascii="Times New Roman" w:hAnsi="Times New Roman" w:cs="Times New Roman"/>
          <w:sz w:val="24"/>
          <w:szCs w:val="24"/>
        </w:rPr>
        <w:t xml:space="preserve">Потребности мобильных роботов. Типы мобильности. Колесные системы передвижения роботов: автомобильная группа, группа с произвольным независимым поворотом каждого колеса влево и вправо. Шагающие системы передвижения роботов: робот с 2-я конечностями, робот с 4-я конечностями, робот с 6-ю конечностями. </w:t>
      </w:r>
    </w:p>
    <w:p w:rsidR="00E541F9" w:rsidRDefault="00E541F9" w:rsidP="00E541F9">
      <w:pPr>
        <w:spacing w:after="0" w:line="240" w:lineRule="auto"/>
        <w:jc w:val="both"/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541F9">
        <w:rPr>
          <w:rFonts w:ascii="Times New Roman" w:hAnsi="Times New Roman" w:cs="Times New Roman"/>
          <w:sz w:val="24"/>
          <w:szCs w:val="24"/>
        </w:rPr>
        <w:t xml:space="preserve">1. Конструирование и программирование робота автомобильной группы. 2. Конструирование и программирование робота с произвольным независимым поворотом каждого колеса влево и вправо. 3. </w:t>
      </w:r>
      <w:proofErr w:type="gramStart"/>
      <w:r w:rsidRPr="00E541F9">
        <w:rPr>
          <w:rFonts w:ascii="Times New Roman" w:hAnsi="Times New Roman" w:cs="Times New Roman"/>
          <w:sz w:val="24"/>
          <w:szCs w:val="24"/>
        </w:rPr>
        <w:t>Роботы</w:t>
      </w:r>
      <w:proofErr w:type="gramEnd"/>
      <w:r w:rsidRPr="00E541F9">
        <w:rPr>
          <w:rFonts w:ascii="Times New Roman" w:hAnsi="Times New Roman" w:cs="Times New Roman"/>
          <w:sz w:val="24"/>
          <w:szCs w:val="24"/>
        </w:rPr>
        <w:t xml:space="preserve"> передвигающиеся на гусеничном ходу. 4. Конструирование и программирование шагающего робота с 2-я конечностями. 5. Конструирование и программирование шагающего робота с 4-я конечностями. 6. Конструирование и программирование шагающего робота с 6-ю конечностями.</w:t>
      </w:r>
      <w:r>
        <w:t xml:space="preserve"> </w:t>
      </w:r>
    </w:p>
    <w:p w:rsidR="00F554BB" w:rsidRPr="00021AAD" w:rsidRDefault="00F554BB" w:rsidP="00E541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Тема 6. Работа с комплектами заданий «Приключения»</w:t>
      </w:r>
    </w:p>
    <w:p w:rsidR="0009599C" w:rsidRPr="0009599C" w:rsidRDefault="0009599C" w:rsidP="00F55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9C">
        <w:rPr>
          <w:rFonts w:ascii="Times New Roman" w:hAnsi="Times New Roman" w:cs="Times New Roman"/>
          <w:sz w:val="24"/>
          <w:szCs w:val="24"/>
        </w:rPr>
        <w:t>Составление собственной программы, демонстрация модели.</w:t>
      </w:r>
    </w:p>
    <w:p w:rsidR="00F554BB" w:rsidRPr="0009599C" w:rsidRDefault="00F554BB" w:rsidP="00F554B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</w:p>
    <w:p w:rsidR="00F554BB" w:rsidRPr="00021AAD" w:rsidRDefault="00F554BB" w:rsidP="00021AAD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Сборка и программирование действующей модели.</w:t>
      </w:r>
    </w:p>
    <w:p w:rsidR="00F554BB" w:rsidRPr="00021AAD" w:rsidRDefault="00F554BB" w:rsidP="00021AAD">
      <w:pPr>
        <w:suppressAutoHyphens/>
        <w:autoSpaceDE w:val="0"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Демонстрация модели. Составление собственной программы, демонстрация модели. Использование модели для выполнения задач, по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сути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являющихся упражнениями из курсов естественных наук, технологии, математики, развития речи.</w:t>
      </w:r>
    </w:p>
    <w:p w:rsidR="00F554BB" w:rsidRPr="00021AAD" w:rsidRDefault="00F554BB" w:rsidP="00021A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Закрепление навыка соединения деталей, обучение учащихся расположению деталей в рядах в порядке убывания, развитие ассоциативного мышления, развитие умения делать прочную, устойчивую постройку, умения  работы в группе, умения слушать инструкцию педагога.</w:t>
      </w:r>
    </w:p>
    <w:p w:rsidR="00F554BB" w:rsidRPr="00021AAD" w:rsidRDefault="00F554BB" w:rsidP="000959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A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7. Аттестация.</w:t>
      </w:r>
    </w:p>
    <w:p w:rsidR="00B522C4" w:rsidRPr="00021AAD" w:rsidRDefault="0009599C" w:rsidP="008B65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99C">
        <w:rPr>
          <w:rFonts w:ascii="Times New Roman" w:hAnsi="Times New Roman" w:cs="Times New Roman"/>
          <w:b/>
          <w:i/>
          <w:sz w:val="24"/>
          <w:szCs w:val="24"/>
        </w:rPr>
        <w:t>Практика.</w:t>
      </w:r>
      <w:r>
        <w:rPr>
          <w:rFonts w:ascii="Times New Roman" w:hAnsi="Times New Roman" w:cs="Times New Roman"/>
          <w:sz w:val="24"/>
          <w:szCs w:val="24"/>
        </w:rPr>
        <w:t xml:space="preserve"> Аттестация промежу</w:t>
      </w:r>
      <w:r w:rsidR="00014CC9">
        <w:rPr>
          <w:rFonts w:ascii="Times New Roman" w:hAnsi="Times New Roman" w:cs="Times New Roman"/>
          <w:sz w:val="24"/>
          <w:szCs w:val="24"/>
        </w:rPr>
        <w:t xml:space="preserve">точная и итоговая: </w:t>
      </w:r>
      <w:r w:rsidR="00014CC9"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тестирование, презентации творческих и исследовательских работ, участие в выставках и мероприятиях</w:t>
      </w:r>
      <w:r w:rsidR="00014CC9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.</w:t>
      </w:r>
      <w:r w:rsidR="00B522C4" w:rsidRPr="00021AAD">
        <w:rPr>
          <w:rFonts w:ascii="Times New Roman" w:hAnsi="Times New Roman" w:cs="Times New Roman"/>
          <w:sz w:val="24"/>
          <w:szCs w:val="24"/>
        </w:rPr>
        <w:tab/>
      </w:r>
      <w:r w:rsidR="00B522C4" w:rsidRPr="00021AAD">
        <w:rPr>
          <w:rFonts w:ascii="Times New Roman" w:hAnsi="Times New Roman" w:cs="Times New Roman"/>
          <w:sz w:val="24"/>
          <w:szCs w:val="24"/>
        </w:rPr>
        <w:tab/>
      </w:r>
    </w:p>
    <w:p w:rsidR="001C4A8D" w:rsidRDefault="001C4A8D" w:rsidP="00A13E01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3E01" w:rsidRPr="00F81F2F" w:rsidRDefault="00A13E01" w:rsidP="00A13E01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</w:p>
    <w:p w:rsidR="00A13E01" w:rsidRPr="00F81F2F" w:rsidRDefault="00A13E01" w:rsidP="00A13E01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firstLine="720"/>
        <w:rPr>
          <w:b/>
          <w:bCs/>
        </w:rPr>
      </w:pPr>
      <w:r w:rsidRPr="00544CC1">
        <w:rPr>
          <w:b/>
          <w:bCs/>
          <w:shd w:val="clear" w:color="auto" w:fill="FFFFFF"/>
        </w:rPr>
        <w:t xml:space="preserve">К концу </w:t>
      </w:r>
      <w:proofErr w:type="gramStart"/>
      <w:r w:rsidRPr="00544CC1">
        <w:rPr>
          <w:b/>
          <w:bCs/>
          <w:shd w:val="clear" w:color="auto" w:fill="FFFFFF"/>
        </w:rPr>
        <w:t>обучения</w:t>
      </w:r>
      <w:proofErr w:type="gramEnd"/>
      <w:r w:rsidRPr="00544CC1">
        <w:rPr>
          <w:b/>
          <w:bCs/>
          <w:shd w:val="clear" w:color="auto" w:fill="FFFFFF"/>
        </w:rPr>
        <w:t xml:space="preserve"> обучающиеся 11-14 лет должны:</w:t>
      </w:r>
      <w:r w:rsidRPr="00544CC1">
        <w:br/>
      </w:r>
      <w:r w:rsidRPr="00544CC1">
        <w:rPr>
          <w:b/>
          <w:bCs/>
          <w:i/>
          <w:iCs/>
          <w:shd w:val="clear" w:color="auto" w:fill="FFFFFF"/>
        </w:rPr>
        <w:t>Знать: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историю развития робототехники;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правила и меры безопасности при работе с электроинструментами;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 принципы действия роботов;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основные характеристики основных классов роботов;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общую методику расчета основных кинематических схем;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методику проверки работоспособности отдельных узлов и деталей;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перспективы развития робототехники, основные принципы компьютерного управления.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jc w:val="both"/>
      </w:pPr>
      <w:r w:rsidRPr="00544CC1">
        <w:rPr>
          <w:b/>
          <w:bCs/>
        </w:rPr>
        <w:t>Уметь:</w:t>
      </w:r>
    </w:p>
    <w:p w:rsidR="00544CC1" w:rsidRPr="009A61E7" w:rsidRDefault="009721BE" w:rsidP="009A61E7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>
        <w:t xml:space="preserve"> </w:t>
      </w:r>
      <w:r w:rsidR="00544CC1" w:rsidRPr="00544CC1">
        <w:t xml:space="preserve">- самостоятельно проектировать и собирать из готовых деталей манипуляторы и роботов </w:t>
      </w:r>
      <w:r w:rsidR="00544CC1" w:rsidRPr="009A61E7">
        <w:t>различного назначения;</w:t>
      </w:r>
    </w:p>
    <w:p w:rsidR="009A61E7" w:rsidRPr="009A61E7" w:rsidRDefault="009A61E7" w:rsidP="009A61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9A61E7">
        <w:t xml:space="preserve">     </w:t>
      </w:r>
      <w:r w:rsidR="009721BE">
        <w:t xml:space="preserve"> </w:t>
      </w:r>
      <w:r w:rsidRPr="009A61E7">
        <w:t xml:space="preserve"> - </w:t>
      </w:r>
      <w:r w:rsidRPr="009A61E7">
        <w:rPr>
          <w:color w:val="000000"/>
        </w:rPr>
        <w:t>читать и создавать графические чертежи и электронные схемы;</w:t>
      </w:r>
    </w:p>
    <w:p w:rsidR="00544CC1" w:rsidRPr="00544CC1" w:rsidRDefault="00544CC1" w:rsidP="009A61E7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9A61E7">
        <w:t>- владеть</w:t>
      </w:r>
      <w:r w:rsidRPr="00544CC1">
        <w:t xml:space="preserve"> основными навыками работы в визуальной среде программирования, программировать собранные конструкции под задачи начального уровня сложности;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пользоваться компьютером, программными продуктами, необходимыми для обучения программе;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работать по инструкциям;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собирать устройства с одним или несколькими датчиками, собирать и отлаживать конструкции базовых роботов;</w:t>
      </w:r>
    </w:p>
    <w:p w:rsidR="00544CC1" w:rsidRPr="00544CC1" w:rsidRDefault="00544CC1" w:rsidP="00544CC1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собирать действующие модели роботов, а также их основные узлы и системы;</w:t>
      </w:r>
    </w:p>
    <w:p w:rsidR="00544CC1" w:rsidRPr="00544CC1" w:rsidRDefault="00544CC1" w:rsidP="00AC7BFF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544CC1">
        <w:t>- вести индивидуальные и групповые исследовательские работы.</w:t>
      </w:r>
    </w:p>
    <w:p w:rsidR="00A13E01" w:rsidRPr="00544CC1" w:rsidRDefault="00A13E01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3E01" w:rsidRDefault="00A13E01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Pr="000F5D14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BFF" w:rsidRPr="00AC7BFF" w:rsidRDefault="00AC7BFF" w:rsidP="00AC7BFF">
      <w:pPr>
        <w:suppressAutoHyphens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 w:rsidRPr="00AC7BF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lastRenderedPageBreak/>
        <w:t>Раздел № 2. Комплекс организационно-педагогических условий</w:t>
      </w:r>
    </w:p>
    <w:p w:rsidR="00AC7BFF" w:rsidRPr="00544CC1" w:rsidRDefault="00AC7BFF" w:rsidP="00544CC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Формы и виды контроля</w:t>
      </w:r>
    </w:p>
    <w:p w:rsidR="00A13E01" w:rsidRPr="00D25C91" w:rsidRDefault="00A13E01" w:rsidP="00ED7F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5C91">
        <w:rPr>
          <w:rFonts w:ascii="Times New Roman" w:eastAsia="Calibri" w:hAnsi="Times New Roman" w:cs="Times New Roman"/>
          <w:sz w:val="24"/>
          <w:szCs w:val="24"/>
        </w:rPr>
        <w:t>Входящий контроль.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Промежуточный контроль осуществляется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конце первого полугодия</w:t>
      </w:r>
      <w:r w:rsidRPr="00D25C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Итоговый контроль осуществляется в конце учебного года.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Формой аттестации</w:t>
      </w:r>
    </w:p>
    <w:p w:rsidR="00A13E01" w:rsidRPr="00D25C91" w:rsidRDefault="00A13E01" w:rsidP="00ED7FD4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D25C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ab/>
      </w:r>
      <w:r w:rsidRPr="00D25C91">
        <w:rPr>
          <w:rFonts w:ascii="Times New Roman" w:eastAsia="Times New Roman" w:hAnsi="Times New Roman" w:cs="Times New Roman"/>
          <w:bCs/>
          <w:iCs/>
          <w:kern w:val="1"/>
          <w:u w:val="single"/>
          <w:lang w:eastAsia="ar-SA" w:bidi="ru-RU"/>
        </w:rPr>
        <w:t>Входящий контроль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 – определение уровня знаний, умений, навыков в виде бесед, практических работ, викторин, игр.</w:t>
      </w:r>
    </w:p>
    <w:p w:rsidR="00A13E01" w:rsidRPr="00D25C91" w:rsidRDefault="00A13E01" w:rsidP="00ED7FD4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D25C91">
        <w:rPr>
          <w:rFonts w:ascii="Times New Roman" w:eastAsia="Times New Roman" w:hAnsi="Times New Roman" w:cs="Times New Roman"/>
          <w:bCs/>
          <w:iCs/>
          <w:kern w:val="1"/>
          <w:u w:val="single"/>
          <w:lang w:eastAsia="ar-SA" w:bidi="ru-RU"/>
        </w:rPr>
        <w:t>Промежуточный контроль</w:t>
      </w:r>
      <w:r w:rsidRPr="00D25C91">
        <w:rPr>
          <w:rFonts w:ascii="Times New Roman" w:eastAsia="Times New Roman" w:hAnsi="Times New Roman" w:cs="Times New Roman"/>
          <w:b/>
          <w:bCs/>
          <w:iCs/>
          <w:kern w:val="1"/>
          <w:lang w:eastAsia="ar-SA" w:bidi="ru-RU"/>
        </w:rPr>
        <w:t>: 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коллективный анализ каждой выполненной работы и самоанализ; проверка знаний, умений, навыков в ходе беседы.</w:t>
      </w:r>
    </w:p>
    <w:p w:rsidR="00A13E01" w:rsidRPr="00D25C91" w:rsidRDefault="00A13E01" w:rsidP="00ED7FD4">
      <w:pPr>
        <w:widowControl w:val="0"/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</w:pPr>
      <w:r w:rsidRPr="00D25C91">
        <w:rPr>
          <w:rFonts w:ascii="Times New Roman" w:eastAsia="Times New Roman" w:hAnsi="Times New Roman" w:cs="Times New Roman"/>
          <w:bCs/>
          <w:iCs/>
          <w:kern w:val="1"/>
          <w:u w:val="single"/>
          <w:lang w:eastAsia="ar-SA" w:bidi="ru-RU"/>
        </w:rPr>
        <w:t>Итоговый контроль:</w:t>
      </w:r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 xml:space="preserve"> тестирование, презентации творческих и исследовательских работ, участие в выставках и мероприятиях, участие в конкурсах исследовательских </w:t>
      </w:r>
      <w:proofErr w:type="spellStart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работ</w:t>
      </w:r>
      <w:proofErr w:type="gramStart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.П</w:t>
      </w:r>
      <w:proofErr w:type="gramEnd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>резентация</w:t>
      </w:r>
      <w:proofErr w:type="spellEnd"/>
      <w:r w:rsidRPr="00D25C91">
        <w:rPr>
          <w:rFonts w:ascii="Times New Roman" w:eastAsia="Times New Roman" w:hAnsi="Times New Roman" w:cs="Times New Roman"/>
          <w:bCs/>
          <w:iCs/>
          <w:kern w:val="1"/>
          <w:lang w:eastAsia="ar-SA" w:bidi="ru-RU"/>
        </w:rPr>
        <w:t xml:space="preserve"> итогов работы.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25C9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Критериями в оценке результатов являются: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:rsidR="00AC7BFF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AC7BFF" w:rsidRDefault="00AC7BFF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A13E01" w:rsidRPr="00D25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редний уровень</w:t>
      </w:r>
      <w:r w:rsidR="00A13E01"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A13E01" w:rsidRPr="00D25C91" w:rsidRDefault="00AC7BFF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A13E01" w:rsidRPr="00D25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изкий уровень</w:t>
      </w:r>
      <w:r w:rsidR="00A13E01" w:rsidRPr="00D25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D2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D2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качество выполнения практического задания; технологичность практической деятельности.</w:t>
      </w:r>
    </w:p>
    <w:p w:rsidR="00A13E01" w:rsidRPr="00D25C91" w:rsidRDefault="00A13E01" w:rsidP="00ED7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C9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уровня развития и воспитанности:</w:t>
      </w:r>
      <w:r w:rsidRPr="00D25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:rsidR="00AC7BFF" w:rsidRPr="000F5D14" w:rsidRDefault="00AC7BFF" w:rsidP="004E3513">
      <w:pPr>
        <w:tabs>
          <w:tab w:val="left" w:pos="2579"/>
          <w:tab w:val="left" w:pos="273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7BFF" w:rsidRPr="00AC7BFF" w:rsidRDefault="00AC7BFF" w:rsidP="00AC7BFF">
      <w:pPr>
        <w:tabs>
          <w:tab w:val="left" w:pos="29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proofErr w:type="gramStart"/>
      <w:r w:rsidRPr="00AC7BF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t>Условия реализации программы (материально-техническое, кадровое, информационное обеспечение</w:t>
      </w:r>
      <w:proofErr w:type="gramEnd"/>
    </w:p>
    <w:p w:rsidR="00B53448" w:rsidRPr="00021AAD" w:rsidRDefault="00B53448" w:rsidP="00B53448">
      <w:pPr>
        <w:tabs>
          <w:tab w:val="left" w:pos="2579"/>
          <w:tab w:val="left" w:pos="273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BFF" w:rsidRPr="00021AAD" w:rsidRDefault="00AC7BFF" w:rsidP="00AC7B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Компьютеры, принтер, сканер.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Цифровой фотоаппарат.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Медиапроектор</w:t>
      </w:r>
      <w:proofErr w:type="spellEnd"/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 переносной.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Стенды для выставок.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Инструменты для проведения исследовательской деятельности (планшеты, канцелярские принадлежности)</w:t>
      </w:r>
    </w:p>
    <w:p w:rsidR="00AC7BFF" w:rsidRPr="00021AAD" w:rsidRDefault="00AC7BFF" w:rsidP="00AC7BFF">
      <w:pPr>
        <w:numPr>
          <w:ilvl w:val="0"/>
          <w:numId w:val="3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Расходные материалы</w:t>
      </w:r>
    </w:p>
    <w:p w:rsidR="00AC7BFF" w:rsidRPr="00021AAD" w:rsidRDefault="00AC7BFF" w:rsidP="00AC7BFF">
      <w:pPr>
        <w:numPr>
          <w:ilvl w:val="0"/>
          <w:numId w:val="3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Конструкторы LEGO </w:t>
      </w:r>
      <w:proofErr w:type="spellStart"/>
      <w:r w:rsidRPr="00021A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BFF" w:rsidRPr="00021AAD" w:rsidRDefault="00AC7BFF" w:rsidP="00AC7BFF">
      <w:pPr>
        <w:numPr>
          <w:ilvl w:val="0"/>
          <w:numId w:val="3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Конструкторы LEGO </w:t>
      </w:r>
      <w:proofErr w:type="spellStart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Mindstorm</w:t>
      </w:r>
      <w:proofErr w:type="spellEnd"/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A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NXT</w:t>
      </w:r>
      <w:r w:rsidRPr="00021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610E" w:rsidRDefault="00DE610E" w:rsidP="00CC15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C1543" w:rsidRPr="00CC1543" w:rsidRDefault="00B94097" w:rsidP="00CC15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="00CC1543" w:rsidRPr="00CC15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Кадровое обеспечение</w:t>
      </w:r>
    </w:p>
    <w:p w:rsidR="00DE610E" w:rsidRPr="00056DC3" w:rsidRDefault="00DE610E" w:rsidP="00DE610E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56DC3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056D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056DC3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CC1543" w:rsidRPr="00CC1543" w:rsidRDefault="00B94097" w:rsidP="00DE610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CC1543" w:rsidRPr="00CC15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Информационное обеспечение</w:t>
      </w:r>
    </w:p>
    <w:p w:rsidR="00072C32" w:rsidRPr="0044684A" w:rsidRDefault="00CC1543" w:rsidP="007D5EEE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>Для обеспечения процесса обучения по программе использ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уются аудио-, видео-, фот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>интернет-источники</w:t>
      </w:r>
      <w:proofErr w:type="spellEnd"/>
      <w:r w:rsidRPr="00CC154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Презентации, подготовленные к занятиям.    </w:t>
      </w:r>
    </w:p>
    <w:p w:rsidR="00AD3C84" w:rsidRPr="00AD3C84" w:rsidRDefault="00AD3C84" w:rsidP="00AD3C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3C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приёмы обучения:  </w:t>
      </w:r>
    </w:p>
    <w:p w:rsidR="00AD3C84" w:rsidRPr="00AD3C84" w:rsidRDefault="00AD3C84" w:rsidP="00AD3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D3C84">
        <w:rPr>
          <w:rFonts w:ascii="Times New Roman" w:eastAsia="Calibri" w:hAnsi="Times New Roman" w:cs="Times New Roman"/>
          <w:sz w:val="24"/>
          <w:szCs w:val="24"/>
        </w:rPr>
        <w:t>Словесные (устное изложение материала, проблемное изложение материала, рассказ, беседа, объяснение, анализ и т.д.);</w:t>
      </w:r>
      <w:proofErr w:type="gramEnd"/>
    </w:p>
    <w:p w:rsidR="00AD3C84" w:rsidRDefault="00AD3C84" w:rsidP="00AD3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Наглядный;</w:t>
      </w:r>
    </w:p>
    <w:p w:rsidR="00AD3C84" w:rsidRDefault="00AD3C84" w:rsidP="00AD3C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D3C84">
        <w:rPr>
          <w:rFonts w:ascii="Times New Roman" w:hAnsi="Times New Roman" w:cs="Times New Roman"/>
          <w:sz w:val="24"/>
          <w:szCs w:val="24"/>
        </w:rPr>
        <w:t>Познавательный</w:t>
      </w:r>
      <w:proofErr w:type="gramEnd"/>
      <w:r w:rsidRPr="00AD3C84">
        <w:rPr>
          <w:rFonts w:ascii="Times New Roman" w:hAnsi="Times New Roman" w:cs="Times New Roman"/>
          <w:sz w:val="24"/>
          <w:szCs w:val="24"/>
        </w:rPr>
        <w:t> (восприятие, осмысление и запоминание учащимися нового материала с привлечением наблюдения готовых примеров, моделирования, изучения иллюстраций, восприятия, анализа и обобщения материалов);</w:t>
      </w:r>
    </w:p>
    <w:p w:rsidR="00AD3C84" w:rsidRPr="00AD3C84" w:rsidRDefault="00AD3C84" w:rsidP="00AD3C8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D3C84">
        <w:rPr>
          <w:rFonts w:ascii="Times New Roman" w:hAnsi="Times New Roman" w:cs="Times New Roman"/>
          <w:sz w:val="24"/>
          <w:szCs w:val="24"/>
        </w:rPr>
        <w:t>Метод проектов (при усвоении и творческом применении навыков и умений в процессе разработки собственных моделей)</w:t>
      </w:r>
      <w:r w:rsidR="00CB6962">
        <w:rPr>
          <w:rFonts w:ascii="Times New Roman" w:hAnsi="Times New Roman" w:cs="Times New Roman"/>
          <w:sz w:val="24"/>
          <w:szCs w:val="24"/>
        </w:rPr>
        <w:t>;</w:t>
      </w:r>
    </w:p>
    <w:p w:rsidR="00AD3C84" w:rsidRPr="003365CC" w:rsidRDefault="00AD3C84" w:rsidP="00AD3C84">
      <w:pPr>
        <w:pStyle w:val="a3"/>
        <w:spacing w:before="0" w:beforeAutospacing="0" w:after="0" w:afterAutospacing="0"/>
        <w:ind w:firstLine="357"/>
        <w:jc w:val="both"/>
      </w:pPr>
      <w:r>
        <w:t xml:space="preserve">- </w:t>
      </w:r>
      <w:r w:rsidRPr="00AD3C84">
        <w:t>Контрольный метод</w:t>
      </w:r>
      <w:r w:rsidRPr="003365CC">
        <w:t> (при выявлении качества усвоения знаний, навыков и умений и их коррекция в процессе выполнения практических заданий)</w:t>
      </w:r>
    </w:p>
    <w:p w:rsidR="00274CDF" w:rsidRDefault="00AD3C84" w:rsidP="00274CDF">
      <w:pPr>
        <w:pStyle w:val="a3"/>
        <w:spacing w:before="0" w:beforeAutospacing="0" w:after="0" w:afterAutospacing="0"/>
        <w:ind w:firstLine="357"/>
        <w:jc w:val="both"/>
      </w:pPr>
      <w:r>
        <w:t xml:space="preserve">- </w:t>
      </w:r>
      <w:r w:rsidRPr="003365CC">
        <w:t>Групповая работа (используется при совместной сборке моделей, а также при разработке проектов)</w:t>
      </w:r>
      <w:r w:rsidR="00274CDF">
        <w:t>;</w:t>
      </w:r>
    </w:p>
    <w:p w:rsidR="00AD3C84" w:rsidRPr="007D5EEE" w:rsidRDefault="00274CDF" w:rsidP="007D5EEE">
      <w:pPr>
        <w:pStyle w:val="a3"/>
        <w:spacing w:before="0" w:beforeAutospacing="0" w:after="0" w:afterAutospacing="0"/>
        <w:ind w:firstLine="357"/>
        <w:jc w:val="both"/>
      </w:pPr>
      <w:r>
        <w:t xml:space="preserve">- </w:t>
      </w:r>
      <w:r w:rsidR="00FD7BF7">
        <w:t>Частично-поисковые.</w:t>
      </w:r>
    </w:p>
    <w:p w:rsidR="000774BE" w:rsidRPr="007D5EEE" w:rsidRDefault="000774BE" w:rsidP="007D5EEE">
      <w:pPr>
        <w:spacing w:after="0" w:line="240" w:lineRule="auto"/>
        <w:ind w:left="709"/>
        <w:rPr>
          <w:rFonts w:ascii="Times New Roman" w:eastAsia="Calibri" w:hAnsi="Times New Roman" w:cs="Times New Roman"/>
          <w:b/>
          <w:sz w:val="24"/>
          <w:szCs w:val="24"/>
        </w:rPr>
      </w:pPr>
      <w:r w:rsidRPr="00AD3C84">
        <w:rPr>
          <w:rFonts w:ascii="Times New Roman" w:eastAsia="Calibri" w:hAnsi="Times New Roman" w:cs="Times New Roman"/>
          <w:b/>
          <w:sz w:val="24"/>
          <w:szCs w:val="24"/>
        </w:rPr>
        <w:t>Формы организации учебного занятия:</w:t>
      </w:r>
    </w:p>
    <w:p w:rsidR="00B53448" w:rsidRPr="00021AAD" w:rsidRDefault="00B53448" w:rsidP="00AD3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1AAD">
        <w:rPr>
          <w:rFonts w:ascii="Times New Roman" w:eastAsia="Calibri" w:hAnsi="Times New Roman" w:cs="Times New Roman"/>
          <w:sz w:val="24"/>
          <w:szCs w:val="24"/>
        </w:rPr>
        <w:t>Традиционными формами проведения занятий являются: беседа, рассказ, проблемное изложение материала</w:t>
      </w:r>
      <w:r w:rsidR="009708D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708D4"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</w:t>
      </w:r>
      <w:r w:rsidR="00970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выставки, викторины</w:t>
      </w:r>
      <w:r w:rsidRPr="00021AAD">
        <w:rPr>
          <w:rFonts w:ascii="Times New Roman" w:eastAsia="Calibri" w:hAnsi="Times New Roman" w:cs="Times New Roman"/>
          <w:sz w:val="24"/>
          <w:szCs w:val="24"/>
        </w:rPr>
        <w:t>. Основная форма деятельности учащихся – это самостоятельная интеллектуальная и практическая деятельность учащихся, в сочетании с групповой, индивидуальной формой работы школьников</w:t>
      </w:r>
      <w:r w:rsidR="00AD3C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3448" w:rsidRPr="00021AAD" w:rsidRDefault="00B53448" w:rsidP="00B53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Обучение с </w:t>
      </w:r>
      <w:proofErr w:type="spellStart"/>
      <w:r w:rsidRPr="00021AAD">
        <w:rPr>
          <w:rFonts w:ascii="Times New Roman" w:eastAsia="Calibri" w:hAnsi="Times New Roman" w:cs="Times New Roman"/>
          <w:sz w:val="24"/>
          <w:szCs w:val="24"/>
        </w:rPr>
        <w:t>Лего</w:t>
      </w:r>
      <w:proofErr w:type="spellEnd"/>
      <w:r w:rsidRPr="00021AAD">
        <w:rPr>
          <w:rFonts w:ascii="Times New Roman" w:eastAsia="Calibri" w:hAnsi="Times New Roman" w:cs="Times New Roman"/>
          <w:sz w:val="24"/>
          <w:szCs w:val="24"/>
        </w:rPr>
        <w:t xml:space="preserve"> всегда состоит из 4 этапов:</w:t>
      </w:r>
    </w:p>
    <w:p w:rsidR="00B53448" w:rsidRPr="00021AAD" w:rsidRDefault="000774BE" w:rsidP="000774B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>установление взаимосвязей,</w:t>
      </w:r>
    </w:p>
    <w:p w:rsidR="00B53448" w:rsidRPr="00021AAD" w:rsidRDefault="000774BE" w:rsidP="000774B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>конструирование,</w:t>
      </w:r>
    </w:p>
    <w:p w:rsidR="00B53448" w:rsidRPr="00021AAD" w:rsidRDefault="000774BE" w:rsidP="000774B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 xml:space="preserve">рефлексия, </w:t>
      </w:r>
    </w:p>
    <w:p w:rsidR="00AD3C84" w:rsidRPr="007D5EEE" w:rsidRDefault="000774BE" w:rsidP="007D5EEE">
      <w:pPr>
        <w:spacing w:after="0" w:line="240" w:lineRule="auto"/>
        <w:ind w:left="1287" w:hanging="57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53448" w:rsidRPr="00021AAD">
        <w:rPr>
          <w:rFonts w:ascii="Times New Roman" w:eastAsia="Calibri" w:hAnsi="Times New Roman" w:cs="Times New Roman"/>
          <w:sz w:val="24"/>
          <w:szCs w:val="24"/>
        </w:rPr>
        <w:t>развитие.</w:t>
      </w:r>
    </w:p>
    <w:p w:rsidR="00AD3C84" w:rsidRPr="007D5EEE" w:rsidRDefault="007D5EEE" w:rsidP="007D5EEE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Педагогические технологии</w:t>
      </w:r>
      <w:r w:rsidR="005E4622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 xml:space="preserve"> </w:t>
      </w:r>
      <w:r w:rsidR="005E4622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в</w:t>
      </w:r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</w:t>
      </w:r>
      <w:proofErr w:type="spellStart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компетентностного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и </w:t>
      </w:r>
      <w:proofErr w:type="spellStart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деятельностного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подхода; игровые технологии; технология сотрудничества; технология проектной деятельности; социализация личности, </w:t>
      </w:r>
      <w:proofErr w:type="spellStart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здоровьесберегающие</w:t>
      </w:r>
      <w:proofErr w:type="spellEnd"/>
      <w:r w:rsidR="000774BE" w:rsidRPr="000774B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технологии.</w:t>
      </w:r>
    </w:p>
    <w:p w:rsidR="00B522C4" w:rsidRPr="00021AAD" w:rsidRDefault="00B522C4" w:rsidP="007D5E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предоставляется право выбора исследовательских работ и форм их выполнения (индивидуальная, групповая, коллективная) в рамках изученного содержания.</w:t>
      </w:r>
    </w:p>
    <w:p w:rsidR="00B522C4" w:rsidRPr="00021AAD" w:rsidRDefault="00B522C4" w:rsidP="007D5EEE">
      <w:pPr>
        <w:numPr>
          <w:ilvl w:val="0"/>
          <w:numId w:val="31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лабораторное занятие;</w:t>
      </w:r>
    </w:p>
    <w:p w:rsidR="00B522C4" w:rsidRPr="00021AAD" w:rsidRDefault="00B522C4" w:rsidP="007D5EE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материалы</w:t>
      </w:r>
    </w:p>
    <w:p w:rsidR="00B522C4" w:rsidRPr="00021AAD" w:rsidRDefault="00B522C4" w:rsidP="007D5EE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Демонстрационный материал (иллюстрации, фотографии, рисунки, видеоролики, карты, схемы, графики, чертежи и т.д.);</w:t>
      </w:r>
      <w:proofErr w:type="gramEnd"/>
    </w:p>
    <w:p w:rsidR="00B522C4" w:rsidRPr="00021AAD" w:rsidRDefault="00B522C4" w:rsidP="007D5EE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Раздаточный материал (задания, предлагаемые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выполнения конкретных учебных задач, нередко дифференцированного или индивидуализированного характера: наборы карточек, незаполненные таблицы, незавершенные схемы и т.п.);</w:t>
      </w:r>
    </w:p>
    <w:p w:rsidR="00B522C4" w:rsidRPr="00021AAD" w:rsidRDefault="00B522C4" w:rsidP="007D5EE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Модели, макеты.</w:t>
      </w:r>
    </w:p>
    <w:p w:rsidR="007D5EEE" w:rsidRPr="005E4622" w:rsidRDefault="007D5EEE" w:rsidP="005E4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EEE" w:rsidRPr="007D5EEE" w:rsidRDefault="007D5EEE" w:rsidP="007D5EEE">
      <w:pPr>
        <w:suppressAutoHyphens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lastRenderedPageBreak/>
        <w:t>Рабочие программы учебных предметов, курсов, дисциплин (модулей)</w:t>
      </w:r>
    </w:p>
    <w:p w:rsidR="007D5EEE" w:rsidRPr="007D5EEE" w:rsidRDefault="007D5EEE" w:rsidP="007D5EEE">
      <w:pPr>
        <w:suppressAutoHyphens/>
        <w:spacing w:after="0" w:line="240" w:lineRule="auto"/>
        <w:ind w:left="1069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воспитания</w:t>
      </w:r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EEE" w:rsidRPr="007D5EEE" w:rsidRDefault="007D5EEE" w:rsidP="007D5EEE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EEE">
        <w:rPr>
          <w:rFonts w:ascii="Times New Roman" w:eastAsia="Times New Roman" w:hAnsi="Times New Roman" w:cs="Times New Roman"/>
          <w:kern w:val="1"/>
          <w:lang w:eastAsia="ar-SA"/>
        </w:rPr>
        <w:t xml:space="preserve">Данная Программа направлена на приобщение обучающихся к правилам и нормам поведения в обществе, а также решение проблем гармоничного вхождения обучающихся в социальный мир и налаживания ответственных взаимоотношений с окружающими их людьми. </w:t>
      </w:r>
      <w:proofErr w:type="gramStart"/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D5EEE">
        <w:rPr>
          <w:rFonts w:ascii="Times New Roman" w:eastAsia="Times New Roman" w:hAnsi="Times New Roman" w:cs="Times New Roman"/>
          <w:sz w:val="24"/>
          <w:szCs w:val="24"/>
        </w:rPr>
        <w:t>аправлена на развитие у обучающихся чувства патриотизма и гражданственности, как важнейших духовно-нравственных и социальных ценностей, а также формирование профессионально значимых качеств, умений и готовности к их активному проявлению в различных сферах жизни общества, высокой ответственности и дисциплинированности.</w:t>
      </w:r>
      <w:proofErr w:type="gramEnd"/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программа показывает, каким образом педагог может реализовать воспитательный потенциал их совместной с </w:t>
      </w:r>
      <w:proofErr w:type="gramStart"/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7D5EEE" w:rsidRP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Главной задачей в занятиях </w:t>
      </w:r>
      <w:proofErr w:type="gramStart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7D5E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является воспитание высоких моральных качеств, преданности России, чувства коллективизма, дисциплинированности и трудолюбия.</w:t>
      </w:r>
    </w:p>
    <w:p w:rsidR="007D5EEE" w:rsidRDefault="007D5EEE" w:rsidP="007D5E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EEE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Программа призвана обеспечить достижение обучающимся личностных результатов: готовность к саморазвитию; мотивации к познанию и обучению; ценностные установки и социально-значимые качества личности; активное участие в социально-значимой деятельности.</w:t>
      </w:r>
    </w:p>
    <w:p w:rsidR="005E4622" w:rsidRDefault="005E4622" w:rsidP="005E462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Гражданско-патриотическое</w:t>
      </w:r>
    </w:p>
    <w:p w:rsidR="005E4622" w:rsidRDefault="005E4622" w:rsidP="005E462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5E4622" w:rsidRDefault="005E4622" w:rsidP="005E4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  <w:lang w:val="en-US"/>
        </w:rPr>
        <w:t> </w:t>
      </w:r>
      <w:r w:rsidRPr="003B43D5">
        <w:rPr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Духовно </w:t>
      </w:r>
      <w:r>
        <w:rPr>
          <w:b/>
          <w:bCs/>
          <w:sz w:val="24"/>
          <w:szCs w:val="24"/>
          <w:highlight w:val="white"/>
        </w:rPr>
        <w:t xml:space="preserve">–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нравственное 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  </w:t>
      </w:r>
    </w:p>
    <w:p w:rsidR="005E4622" w:rsidRDefault="005E4622" w:rsidP="005E4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5E4622" w:rsidRPr="005E4622" w:rsidRDefault="005E4622" w:rsidP="005E4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обучающимися.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Педагог дополнительного образования решает целый ряд педагогических задач: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помогает обучающемуся адаптироваться в новом детском коллективе, занять в нем достойное место;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выявляет и развивает потенциальные общие и специальные возможности и способности обучающегося;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формирует уверенность в своих силах, стремление к постоянному саморазвитию; </w:t>
      </w: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способствует удовлетворению его потребности в самоутверждении и признании, создает каждому </w:t>
      </w:r>
      <w:r w:rsidRPr="003B43D5"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ситуацию успеха</w:t>
      </w:r>
      <w:r w:rsidRPr="003B43D5">
        <w:rPr>
          <w:sz w:val="24"/>
          <w:szCs w:val="24"/>
        </w:rPr>
        <w:t>».</w:t>
      </w:r>
      <w:proofErr w:type="gramEnd"/>
    </w:p>
    <w:p w:rsidR="007D5EEE" w:rsidRPr="007D5EEE" w:rsidRDefault="007D5EEE" w:rsidP="007D5EEE">
      <w:pPr>
        <w:shd w:val="clear" w:color="auto" w:fill="FFFFFF"/>
        <w:suppressAutoHyphens/>
        <w:spacing w:after="14" w:line="240" w:lineRule="auto"/>
        <w:ind w:right="47" w:firstLine="720"/>
        <w:jc w:val="both"/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> </w:t>
      </w:r>
      <w:r w:rsidRPr="007D5EEE">
        <w:rPr>
          <w:rFonts w:ascii="Times New Roman" w:eastAsia="Times New Roman" w:hAnsi="Times New Roman" w:cs="Times New Roman"/>
          <w:b/>
          <w:bCs/>
          <w:color w:val="181818"/>
          <w:kern w:val="1"/>
          <w:sz w:val="24"/>
          <w:szCs w:val="24"/>
          <w:lang w:eastAsia="ar-SA"/>
        </w:rPr>
        <w:t>Цель воспитания</w:t>
      </w:r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 xml:space="preserve">: создание условий для личностного развития, самоопределения и </w:t>
      </w:r>
      <w:proofErr w:type="gramStart"/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>социализации</w:t>
      </w:r>
      <w:proofErr w:type="gramEnd"/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 xml:space="preserve"> обучающихся на основе </w:t>
      </w:r>
      <w:proofErr w:type="spellStart"/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>социокультурных</w:t>
      </w:r>
      <w:proofErr w:type="spellEnd"/>
      <w:r w:rsidRPr="007D5EEE">
        <w:rPr>
          <w:rFonts w:ascii="Times New Roman" w:eastAsia="Times New Roman" w:hAnsi="Times New Roman" w:cs="Times New Roman"/>
          <w:color w:val="181818"/>
          <w:kern w:val="1"/>
          <w:sz w:val="24"/>
          <w:szCs w:val="24"/>
          <w:lang w:eastAsia="ar-SA"/>
        </w:rPr>
        <w:t>, духовно-нравственных ценностей.</w:t>
      </w:r>
    </w:p>
    <w:p w:rsidR="007D5EEE" w:rsidRPr="007D5EEE" w:rsidRDefault="007D5EEE" w:rsidP="007D5EEE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Задачи: 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Symbol" w:eastAsia="Times New Roman" w:hAnsi="Symbol" w:cs="Times New Roman"/>
          <w:kern w:val="1"/>
          <w:sz w:val="24"/>
          <w:szCs w:val="24"/>
          <w:lang w:eastAsia="ar-SA"/>
        </w:rPr>
        <w:t></w:t>
      </w: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развитие гражданского и национального самосознания </w:t>
      </w:r>
      <w:proofErr w:type="gramStart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обучающихся</w:t>
      </w:r>
      <w:proofErr w:type="gramEnd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sz w:val="24"/>
          <w:szCs w:val="24"/>
          <w:lang w:eastAsia="hi-IN" w:bidi="hi-IN"/>
        </w:rPr>
        <w:t>создание педагогических ситуаций, направленных на формирование способности и готовности к защите Отечества в военно-спортивных мероприятиях и творческих конкурсах;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сохранение и развитие чувства гордости и любви за свою страну, город, школу, семью, их истории, культуре, традициям;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воспитание гражданской ответственности достоинства, уважения к истории и культуре своей страны;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воспитание уважения к закону, развитие гражданской ответственности к общественным ценностям – сохранение окружающей среды, природы, общественных сооружений, духовных и материальных ценностей своего народа;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выявление природных задатков, развитие творческого потенциала каждого обучающегося и реализация их в различных сферах деятельности;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организационно-правовые меры по развитию воспитания </w:t>
      </w:r>
      <w:proofErr w:type="gramStart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обучающихся</w:t>
      </w:r>
      <w:proofErr w:type="gramEnd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ind w:left="714" w:hanging="357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приобщение </w:t>
      </w:r>
      <w:proofErr w:type="gramStart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обучающихся</w:t>
      </w:r>
      <w:proofErr w:type="gramEnd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 к общечеловеческим нормам морали, национальным устоям и традициям;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обеспечение развития личности и её социально-психологической поддержки, формирование личностных качеств, необходимых для жизни;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воспитание внутренней потребности личности в здоровом образе жизни, ответственного отношения к природной и </w:t>
      </w:r>
      <w:proofErr w:type="spellStart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социокультурной</w:t>
      </w:r>
      <w:proofErr w:type="spellEnd"/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 xml:space="preserve"> среде обитания;</w:t>
      </w:r>
    </w:p>
    <w:p w:rsidR="007D5EEE" w:rsidRPr="007D5EEE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:rsidR="007D5EEE" w:rsidRPr="004E3513" w:rsidRDefault="007D5EEE" w:rsidP="007D5EEE">
      <w:pPr>
        <w:numPr>
          <w:ilvl w:val="0"/>
          <w:numId w:val="40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  <w:r w:rsidRPr="007D5EEE"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  <w:t>поддержка социальных инициатив и достижений обучающихся.</w:t>
      </w:r>
    </w:p>
    <w:p w:rsidR="004E3513" w:rsidRPr="004E3513" w:rsidRDefault="004E3513" w:rsidP="004E351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SimSun" w:hAnsi="Times New Roman" w:cs="Mangal"/>
          <w:color w:val="000000"/>
          <w:sz w:val="24"/>
          <w:szCs w:val="24"/>
          <w:lang w:eastAsia="hi-IN" w:bidi="hi-IN"/>
        </w:rPr>
      </w:pPr>
    </w:p>
    <w:p w:rsidR="007D5EEE" w:rsidRPr="007D5EEE" w:rsidRDefault="007D5EEE" w:rsidP="004E351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Работа с коллективом </w:t>
      </w:r>
      <w:proofErr w:type="gramStart"/>
      <w:r w:rsidRPr="007D5EE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обучающихся</w:t>
      </w:r>
      <w:proofErr w:type="gramEnd"/>
      <w:r w:rsidRPr="007D5EE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: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формирование таких черт характера, как целеустремленность, дисциплинированность, ответственность, трудолюбие, практических умений по организации органов самоуправления этике и психологии общения, технологии социального и творческого проектирования; 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развитие творческого культурного, коммуникативного потенциала </w:t>
      </w:r>
      <w:proofErr w:type="gramStart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обучающихся</w:t>
      </w:r>
      <w:proofErr w:type="gramEnd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процессе участия в совместной общественно – полезной деятельности;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воспитание сознательного отношения к труду, к природе, к своему городу.</w:t>
      </w:r>
    </w:p>
    <w:p w:rsidR="007D5EEE" w:rsidRPr="007D5EEE" w:rsidRDefault="007D5EEE" w:rsidP="007D5EE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Работа с родителями 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 содействие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года);</w:t>
      </w:r>
    </w:p>
    <w:p w:rsidR="007D5EEE" w:rsidRPr="007D5EEE" w:rsidRDefault="007D5EEE" w:rsidP="007D5EEE">
      <w:pPr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 оформление информационных уголков для родителей по вопросам воспитания обучающихся.</w:t>
      </w:r>
    </w:p>
    <w:p w:rsidR="007D5EEE" w:rsidRPr="007D5EEE" w:rsidRDefault="007D5EEE" w:rsidP="007D5EE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Ожидаемые результаты:</w:t>
      </w:r>
    </w:p>
    <w:p w:rsidR="007D5EEE" w:rsidRPr="007D5EEE" w:rsidRDefault="007D5EEE" w:rsidP="007D5EEE">
      <w:pPr>
        <w:numPr>
          <w:ilvl w:val="0"/>
          <w:numId w:val="4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Повышение уровня коммуникативных навыков и культуры общения (коммуникативный потенциал);</w:t>
      </w:r>
    </w:p>
    <w:p w:rsidR="007D5EEE" w:rsidRPr="007D5EEE" w:rsidRDefault="007D5EEE" w:rsidP="007D5EEE">
      <w:pPr>
        <w:numPr>
          <w:ilvl w:val="0"/>
          <w:numId w:val="4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Развитие потребностей у обучающихся к самовыражению, познавательной активности.</w:t>
      </w:r>
      <w:proofErr w:type="gramEnd"/>
    </w:p>
    <w:p w:rsidR="007D5EEE" w:rsidRPr="007D5EEE" w:rsidRDefault="007D5EEE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Способы проверки ожидаемых результатов:</w:t>
      </w:r>
    </w:p>
    <w:p w:rsidR="007D5EEE" w:rsidRPr="007D5EEE" w:rsidRDefault="007D5EEE" w:rsidP="007D5EEE">
      <w:pPr>
        <w:numPr>
          <w:ilvl w:val="1"/>
          <w:numId w:val="39"/>
        </w:numPr>
        <w:tabs>
          <w:tab w:val="clear" w:pos="1440"/>
        </w:tabs>
        <w:suppressAutoHyphens/>
        <w:spacing w:after="0" w:line="100" w:lineRule="atLeast"/>
        <w:ind w:left="851" w:hanging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Анализ подготовки и проведения мероприятий.</w:t>
      </w:r>
    </w:p>
    <w:p w:rsidR="007D5EEE" w:rsidRPr="007D5EEE" w:rsidRDefault="007D5EEE" w:rsidP="007D5EEE">
      <w:pPr>
        <w:numPr>
          <w:ilvl w:val="1"/>
          <w:numId w:val="39"/>
        </w:numPr>
        <w:tabs>
          <w:tab w:val="clear" w:pos="1440"/>
        </w:tabs>
        <w:suppressAutoHyphens/>
        <w:spacing w:after="0" w:line="100" w:lineRule="atLeast"/>
        <w:ind w:left="851" w:hanging="425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5EE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Количественные показатели (количество проведенных мероприятий, охват участников).</w:t>
      </w:r>
    </w:p>
    <w:p w:rsidR="007D5EEE" w:rsidRPr="007D5EEE" w:rsidRDefault="007D5EEE" w:rsidP="007D5EEE">
      <w:pPr>
        <w:suppressAutoHyphens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7D5EEE">
        <w:rPr>
          <w:rFonts w:ascii="Times New Roman" w:eastAsia="Times New Roman" w:hAnsi="Times New Roman" w:cs="Times New Roman"/>
          <w:color w:val="000000"/>
          <w:kern w:val="1"/>
          <w:lang w:eastAsia="ar-SA"/>
        </w:rPr>
        <w:br/>
      </w:r>
    </w:p>
    <w:p w:rsidR="005E4622" w:rsidRDefault="005E4622" w:rsidP="007D5EEE">
      <w:pPr>
        <w:suppressAutoHyphens/>
        <w:spacing w:after="0" w:line="100" w:lineRule="atLeast"/>
        <w:ind w:left="965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B84F64" w:rsidRDefault="00B84F64" w:rsidP="007D5EEE">
      <w:pPr>
        <w:suppressAutoHyphens/>
        <w:spacing w:after="0" w:line="100" w:lineRule="atLeast"/>
        <w:ind w:left="965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B84F64" w:rsidRDefault="00B84F64" w:rsidP="007D5EEE">
      <w:pPr>
        <w:suppressAutoHyphens/>
        <w:spacing w:after="0" w:line="100" w:lineRule="atLeast"/>
        <w:ind w:left="965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E4622" w:rsidRDefault="005E4622" w:rsidP="007D5EEE">
      <w:pPr>
        <w:suppressAutoHyphens/>
        <w:spacing w:after="0" w:line="100" w:lineRule="atLeast"/>
        <w:ind w:left="965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D5EEE" w:rsidRPr="007D5EEE" w:rsidRDefault="007D5EEE" w:rsidP="007D5EEE">
      <w:pPr>
        <w:suppressAutoHyphens/>
        <w:spacing w:after="0" w:line="100" w:lineRule="atLeast"/>
        <w:ind w:left="965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7D5EE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lastRenderedPageBreak/>
        <w:t>Календарный план воспитательной работы</w:t>
      </w:r>
    </w:p>
    <w:p w:rsidR="007D5EEE" w:rsidRPr="007D5EEE" w:rsidRDefault="007D5EEE" w:rsidP="007D5EEE">
      <w:pPr>
        <w:suppressAutoHyphens/>
        <w:spacing w:after="0" w:line="100" w:lineRule="atLeast"/>
        <w:ind w:left="965"/>
        <w:rPr>
          <w:rFonts w:ascii="Times New Roman" w:eastAsia="Times New Roman" w:hAnsi="Times New Roman" w:cs="Times New Roman"/>
          <w:b/>
          <w:color w:val="FF0000"/>
          <w:kern w:val="1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7D5EEE" w:rsidRPr="007D5EEE" w:rsidTr="008F29F0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№</w:t>
            </w:r>
          </w:p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proofErr w:type="spellStart"/>
            <w:proofErr w:type="gramStart"/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п</w:t>
            </w:r>
            <w:proofErr w:type="spellEnd"/>
            <w:proofErr w:type="gramEnd"/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/</w:t>
            </w:r>
            <w:proofErr w:type="spellStart"/>
            <w:r w:rsidRPr="007D5EE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п</w:t>
            </w:r>
            <w:proofErr w:type="spellEnd"/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/>
                <w:bCs/>
                <w:kern w:val="1"/>
                <w:lang w:eastAsia="ar-SA"/>
              </w:rPr>
              <w:t>Мероприятие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/>
                <w:bCs/>
                <w:kern w:val="1"/>
                <w:lang w:eastAsia="ar-SA"/>
              </w:rPr>
              <w:t>Сроки проведения</w:t>
            </w:r>
          </w:p>
        </w:tc>
      </w:tr>
      <w:tr w:rsidR="007D5EEE" w:rsidRPr="007D5EEE" w:rsidTr="008F29F0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1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Беседа «</w:t>
            </w: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История и культура народов, населяющих наш район, край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Сентябрь</w:t>
            </w:r>
          </w:p>
        </w:tc>
      </w:tr>
      <w:tr w:rsidR="007D5EEE" w:rsidRPr="007D5EEE" w:rsidTr="008F29F0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2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Всероссийский урок безопасности школьников в сети Интернет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Октябрь</w:t>
            </w:r>
          </w:p>
        </w:tc>
      </w:tr>
      <w:tr w:rsidR="007D5EEE" w:rsidRPr="007D5EEE" w:rsidTr="008F29F0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3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ar-SA"/>
              </w:rPr>
              <w:t>Беседа «День народного единства»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Ноябрь</w:t>
            </w:r>
          </w:p>
        </w:tc>
      </w:tr>
      <w:tr w:rsidR="007D5EEE" w:rsidRPr="007D5EEE" w:rsidTr="008F29F0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4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color w:val="181818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День информатики в России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Декабрь</w:t>
            </w:r>
          </w:p>
        </w:tc>
      </w:tr>
      <w:tr w:rsidR="007D5EEE" w:rsidRPr="007D5EEE" w:rsidTr="008F29F0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5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День детских изобретений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Январь</w:t>
            </w:r>
          </w:p>
        </w:tc>
      </w:tr>
      <w:tr w:rsidR="007D5EEE" w:rsidRPr="007D5EEE" w:rsidTr="008F29F0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6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shd w:val="clear" w:color="auto" w:fill="FFFFFF"/>
                <w:lang w:eastAsia="ar-SA"/>
              </w:rPr>
              <w:t>Международный день робототехники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Февраль</w:t>
            </w:r>
          </w:p>
        </w:tc>
      </w:tr>
      <w:tr w:rsidR="007D5EEE" w:rsidRPr="007D5EEE" w:rsidTr="008F29F0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7</w:t>
            </w:r>
          </w:p>
        </w:tc>
        <w:tc>
          <w:tcPr>
            <w:tcW w:w="5954" w:type="dxa"/>
          </w:tcPr>
          <w:p w:rsidR="007D5EEE" w:rsidRPr="007D5EEE" w:rsidRDefault="005E4622" w:rsidP="007D5EEE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proofErr w:type="gramStart"/>
            <w:r w:rsidRPr="00543A3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Pr="00543A36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космонавтики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Апрель</w:t>
            </w:r>
          </w:p>
        </w:tc>
      </w:tr>
      <w:tr w:rsidR="007D5EEE" w:rsidRPr="007D5EEE" w:rsidTr="008F29F0">
        <w:tc>
          <w:tcPr>
            <w:tcW w:w="675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8</w:t>
            </w:r>
          </w:p>
        </w:tc>
        <w:tc>
          <w:tcPr>
            <w:tcW w:w="5954" w:type="dxa"/>
          </w:tcPr>
          <w:p w:rsidR="007D5EEE" w:rsidRPr="007D5EEE" w:rsidRDefault="007D5EEE" w:rsidP="007D5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Участие в акциях: </w:t>
            </w:r>
          </w:p>
          <w:p w:rsidR="007D5EEE" w:rsidRPr="007D5EEE" w:rsidRDefault="007D5EEE" w:rsidP="007D5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«Георгиевская ленточка»;</w:t>
            </w:r>
          </w:p>
          <w:p w:rsidR="007D5EEE" w:rsidRPr="007D5EEE" w:rsidRDefault="007D5EEE" w:rsidP="007D5EE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«Бессмертный полк»</w:t>
            </w:r>
          </w:p>
        </w:tc>
        <w:tc>
          <w:tcPr>
            <w:tcW w:w="2942" w:type="dxa"/>
          </w:tcPr>
          <w:p w:rsidR="007D5EEE" w:rsidRPr="007D5EEE" w:rsidRDefault="007D5EEE" w:rsidP="007D5EEE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D5EE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Май</w:t>
            </w:r>
          </w:p>
        </w:tc>
      </w:tr>
    </w:tbl>
    <w:p w:rsidR="007D5EEE" w:rsidRPr="007D5EEE" w:rsidRDefault="007D5EEE" w:rsidP="00B52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E3513" w:rsidRDefault="004E3513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 w:eastAsia="ru-RU"/>
        </w:rPr>
      </w:pPr>
    </w:p>
    <w:p w:rsidR="004E3513" w:rsidRPr="005E4622" w:rsidRDefault="004E3513" w:rsidP="005E46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4E3513" w:rsidRDefault="004E3513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 w:eastAsia="ru-RU"/>
        </w:rPr>
      </w:pPr>
    </w:p>
    <w:p w:rsidR="002A4B19" w:rsidRPr="002A4B19" w:rsidRDefault="002A4B19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B1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Календарный учебный график</w:t>
      </w:r>
    </w:p>
    <w:p w:rsidR="002A4B19" w:rsidRPr="002A4B19" w:rsidRDefault="002A4B19" w:rsidP="002A4B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/>
      </w:tblPr>
      <w:tblGrid>
        <w:gridCol w:w="1914"/>
        <w:gridCol w:w="1914"/>
        <w:gridCol w:w="1914"/>
        <w:gridCol w:w="1914"/>
        <w:gridCol w:w="1915"/>
      </w:tblGrid>
      <w:tr w:rsidR="002A4B19" w:rsidRPr="002A4B19" w:rsidTr="008F29F0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начала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окончания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B19" w:rsidRPr="002A4B19" w:rsidRDefault="002A4B19" w:rsidP="002A4B1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часов</w:t>
            </w:r>
          </w:p>
        </w:tc>
      </w:tr>
      <w:tr w:rsidR="005E4622" w:rsidRPr="002A4B19" w:rsidTr="008F29F0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622" w:rsidRPr="00377825" w:rsidRDefault="005E4622" w:rsidP="009D33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622" w:rsidRPr="00377825" w:rsidRDefault="005E4622" w:rsidP="009D33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сентября 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622" w:rsidRPr="00377825" w:rsidRDefault="005E4622" w:rsidP="009D33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31 </w:t>
            </w:r>
            <w:r w:rsidRPr="00377825">
              <w:rPr>
                <w:rFonts w:ascii="Times New Roman" w:hAnsi="Times New Roman" w:cs="Times New Roman"/>
                <w:sz w:val="24"/>
                <w:szCs w:val="24"/>
              </w:rPr>
              <w:t>мая 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622" w:rsidRPr="00377825" w:rsidRDefault="005E4622" w:rsidP="009D33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622" w:rsidRPr="00377825" w:rsidRDefault="005E4622" w:rsidP="009D33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78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</w:tbl>
    <w:p w:rsidR="00B522C4" w:rsidRPr="00021AAD" w:rsidRDefault="00B522C4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EEE" w:rsidRPr="00B155A2" w:rsidRDefault="007D5EEE" w:rsidP="00970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24D98" w:rsidRDefault="00A24D98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4E3513" w:rsidRDefault="004E3513" w:rsidP="006662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66217" w:rsidRPr="00666217" w:rsidRDefault="00666217" w:rsidP="006662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271A" w:rsidRPr="009708D4" w:rsidRDefault="00B522C4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0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Список литературы </w:t>
      </w:r>
    </w:p>
    <w:p w:rsidR="009708D4" w:rsidRPr="00021AAD" w:rsidRDefault="009708D4" w:rsidP="00B52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22C4" w:rsidRPr="00021AAD" w:rsidRDefault="00B522C4" w:rsidP="004E35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педагога: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Овсяницкая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Л.Ю. Курс программирования робота EV 3 в среде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Lego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Mindstroms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EV3 / Л.Ю.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Овсяницкая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Д.Н.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Овсяницкий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А.Д.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Овсяницкий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2-е издание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– М.: Издательство «Перо», 2016. – 300 </w:t>
      </w:r>
      <w:proofErr w:type="gram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Котегова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 Рабочая программа «Технология применения программируемых робототехнических решений на примере платформы LEGO MINDSTORMS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EV3»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Автоматизированное устройство.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ПервоРобот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Книга для учителя. К книге прилагается компакт – диск с видеофильмами, открывающими занятия по теме. LEGO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- 177 с.,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Формирование универсальных учебных действий в основной школе: от действия к мысли – Москва: Просвещение, 2011. – 159 С.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Книга учителя LEGO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Education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WeDo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(электронное пособие)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методических материалов «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Перворобот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Институт новых технологий.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 вокруг нас: Книга проектов: Учебное пособие.- Пересказ с англ.-М.: </w:t>
      </w:r>
      <w:proofErr w:type="spellStart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</w:t>
      </w:r>
      <w:proofErr w:type="spellEnd"/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1998.</w:t>
      </w:r>
    </w:p>
    <w:p w:rsidR="00B522C4" w:rsidRPr="00021AAD" w:rsidRDefault="00B522C4" w:rsidP="00B522C4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ресурсы:</w:t>
      </w:r>
    </w:p>
    <w:p w:rsidR="00B522C4" w:rsidRPr="00021AAD" w:rsidRDefault="00B522C4" w:rsidP="00B522C4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http://www.lego.com/education/</w:t>
      </w: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B522C4" w:rsidRPr="00021AAD" w:rsidRDefault="00B522C4" w:rsidP="00B522C4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http://learning.9151394.ru</w:t>
      </w: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8D271A" w:rsidRPr="00021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детей и родителей</w:t>
      </w: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1.Копосов, Д. Г. Первый шаг в робототехнику. 5-6 классы. Практикум / Д.Г. 2.Копосов. - М.: Бином. Лаборатория знаний, 2014. - 292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3. Копосов, Д. Г. Первый шаг в робототехнику. 5-6 классы. Рабочая тетрадь / 4.Д.Г. Копосов. - М.: Бином. Лаборатория знаний, 2014. -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294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Копосов, Д. Г. Первый шаг в робототехнику. Практикум для 5-6 классов / Д.Г. Копосов. - М.: Бином. Лаборатория знаний, 2012. - 292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6. Копосов, Д. Г. Первый шаг в робототехнику. Рабочая тетрадь для 5-6 классов / Д.Г. Копосов. - М.: Бином. Лаборатория знаний, 2012. -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461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E3513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Костров, Б.В. Искусственный интеллект и робототехника / Б.В. Костров. - М.: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Диалог-Мифи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2011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 -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556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522C4" w:rsidRPr="00021AAD" w:rsidRDefault="00B522C4" w:rsidP="00B522C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 Филиппов, С. А. Робототехника для детей и родителей / С.А. Филиппов. - М.: Наука, 2013. - 320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9. Юревич, Е. И. Основы робототехники (+ CD-ROM) / Е.И. Юревич. - М.: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БХВ-Петербург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2014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- 408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</w:rPr>
        <w:br/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10. Юревич, Е. И. Основы робототехники / Е.И. Юревич. - М.: Машиностроение, </w:t>
      </w:r>
      <w:r w:rsidRPr="004E351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2010</w:t>
      </w:r>
      <w:r w:rsidRPr="004E35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- 272 </w:t>
      </w:r>
      <w:proofErr w:type="spellStart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  <w:r w:rsidRPr="00021AA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2C4" w:rsidRPr="00021AAD" w:rsidRDefault="00B522C4" w:rsidP="00B522C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32A" w:rsidRPr="00356E87" w:rsidRDefault="00DB232A" w:rsidP="00B522C4">
      <w:pPr>
        <w:tabs>
          <w:tab w:val="left" w:pos="3060"/>
          <w:tab w:val="center" w:pos="4677"/>
        </w:tabs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B232A" w:rsidRPr="00356E87" w:rsidSect="00ED7FD4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9F0" w:rsidRDefault="008F29F0" w:rsidP="009E2735">
      <w:pPr>
        <w:spacing w:after="0" w:line="240" w:lineRule="auto"/>
      </w:pPr>
      <w:r>
        <w:separator/>
      </w:r>
    </w:p>
  </w:endnote>
  <w:endnote w:type="continuationSeparator" w:id="1">
    <w:p w:rsidR="008F29F0" w:rsidRDefault="008F29F0" w:rsidP="009E2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7532"/>
    </w:sdtPr>
    <w:sdtContent>
      <w:p w:rsidR="008F29F0" w:rsidRDefault="006E59E6">
        <w:pPr>
          <w:pStyle w:val="ab"/>
          <w:jc w:val="center"/>
        </w:pPr>
        <w:fldSimple w:instr="PAGE   \* MERGEFORMAT">
          <w:r w:rsidR="00FE35EA">
            <w:rPr>
              <w:noProof/>
            </w:rPr>
            <w:t>15</w:t>
          </w:r>
        </w:fldSimple>
      </w:p>
    </w:sdtContent>
  </w:sdt>
  <w:p w:rsidR="008F29F0" w:rsidRDefault="008F29F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9F0" w:rsidRDefault="008F29F0" w:rsidP="009E2735">
      <w:pPr>
        <w:spacing w:after="0" w:line="240" w:lineRule="auto"/>
      </w:pPr>
      <w:r>
        <w:separator/>
      </w:r>
    </w:p>
  </w:footnote>
  <w:footnote w:type="continuationSeparator" w:id="1">
    <w:p w:rsidR="008F29F0" w:rsidRDefault="008F29F0" w:rsidP="009E2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singleLevel"/>
    <w:tmpl w:val="00000002"/>
    <w:name w:val="WW8Num1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3">
    <w:nsid w:val="011D640E"/>
    <w:multiLevelType w:val="multilevel"/>
    <w:tmpl w:val="8FD66B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4">
    <w:nsid w:val="0DE00A8F"/>
    <w:multiLevelType w:val="multilevel"/>
    <w:tmpl w:val="5E348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43F84"/>
    <w:multiLevelType w:val="multilevel"/>
    <w:tmpl w:val="D5C4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C24B73"/>
    <w:multiLevelType w:val="hybridMultilevel"/>
    <w:tmpl w:val="98AEBE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26B57F7"/>
    <w:multiLevelType w:val="hybridMultilevel"/>
    <w:tmpl w:val="AFEC72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A00D02"/>
    <w:multiLevelType w:val="multilevel"/>
    <w:tmpl w:val="5E36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852232"/>
    <w:multiLevelType w:val="hybridMultilevel"/>
    <w:tmpl w:val="32BCB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063A9"/>
    <w:multiLevelType w:val="hybridMultilevel"/>
    <w:tmpl w:val="0EDC6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826DF"/>
    <w:multiLevelType w:val="multilevel"/>
    <w:tmpl w:val="DB70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5D679C"/>
    <w:multiLevelType w:val="multilevel"/>
    <w:tmpl w:val="44C22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B8244F"/>
    <w:multiLevelType w:val="multilevel"/>
    <w:tmpl w:val="6172D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543268"/>
    <w:multiLevelType w:val="hybridMultilevel"/>
    <w:tmpl w:val="55B6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F50FD6"/>
    <w:multiLevelType w:val="multilevel"/>
    <w:tmpl w:val="705A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4D136D"/>
    <w:multiLevelType w:val="hybridMultilevel"/>
    <w:tmpl w:val="79D66F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229F"/>
    <w:multiLevelType w:val="multilevel"/>
    <w:tmpl w:val="B838D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A25F69"/>
    <w:multiLevelType w:val="hybridMultilevel"/>
    <w:tmpl w:val="00D68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8D6460"/>
    <w:multiLevelType w:val="multilevel"/>
    <w:tmpl w:val="10F4B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AB2730"/>
    <w:multiLevelType w:val="hybridMultilevel"/>
    <w:tmpl w:val="23E09D28"/>
    <w:lvl w:ilvl="0" w:tplc="BA4C6A9C">
      <w:start w:val="1"/>
      <w:numFmt w:val="decimal"/>
      <w:lvlText w:val="%1."/>
      <w:lvlJc w:val="left"/>
      <w:pPr>
        <w:tabs>
          <w:tab w:val="num" w:pos="4977"/>
        </w:tabs>
        <w:ind w:left="4977" w:hanging="360"/>
      </w:pPr>
      <w:rPr>
        <w:rFonts w:hint="default"/>
      </w:rPr>
    </w:lvl>
    <w:lvl w:ilvl="1" w:tplc="9FB2E86E">
      <w:start w:val="1"/>
      <w:numFmt w:val="bullet"/>
      <w:lvlText w:val=""/>
      <w:lvlJc w:val="left"/>
      <w:pPr>
        <w:tabs>
          <w:tab w:val="num" w:pos="14425"/>
        </w:tabs>
        <w:ind w:left="0" w:firstLine="340"/>
      </w:pPr>
      <w:rPr>
        <w:rFonts w:ascii="Wingdings" w:hAnsi="Wingdings" w:hint="default"/>
        <w:b w:val="0"/>
        <w:i w:val="0"/>
        <w:sz w:val="28"/>
        <w:szCs w:val="3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67667BF"/>
    <w:multiLevelType w:val="multilevel"/>
    <w:tmpl w:val="C26E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C41C5B"/>
    <w:multiLevelType w:val="hybridMultilevel"/>
    <w:tmpl w:val="1EAA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01F9A"/>
    <w:multiLevelType w:val="hybridMultilevel"/>
    <w:tmpl w:val="3AEA7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E369D8"/>
    <w:multiLevelType w:val="multilevel"/>
    <w:tmpl w:val="BF52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8B2327"/>
    <w:multiLevelType w:val="multilevel"/>
    <w:tmpl w:val="9D30C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9D82B22"/>
    <w:multiLevelType w:val="multilevel"/>
    <w:tmpl w:val="03AEA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DE0924"/>
    <w:multiLevelType w:val="multilevel"/>
    <w:tmpl w:val="D5BAD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C04972"/>
    <w:multiLevelType w:val="multilevel"/>
    <w:tmpl w:val="B59A4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4CA76061"/>
    <w:multiLevelType w:val="hybridMultilevel"/>
    <w:tmpl w:val="4B7E7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DD82769"/>
    <w:multiLevelType w:val="hybridMultilevel"/>
    <w:tmpl w:val="5F9A20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08F447A"/>
    <w:multiLevelType w:val="multilevel"/>
    <w:tmpl w:val="8FCA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9CB7D06"/>
    <w:multiLevelType w:val="hybridMultilevel"/>
    <w:tmpl w:val="745A170C"/>
    <w:lvl w:ilvl="0" w:tplc="BB821DC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4">
    <w:nsid w:val="604501A3"/>
    <w:multiLevelType w:val="hybridMultilevel"/>
    <w:tmpl w:val="179054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32A00A6"/>
    <w:multiLevelType w:val="multilevel"/>
    <w:tmpl w:val="2B049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B005F0"/>
    <w:multiLevelType w:val="multilevel"/>
    <w:tmpl w:val="FA16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C2189F"/>
    <w:multiLevelType w:val="multilevel"/>
    <w:tmpl w:val="73AC1BD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76835435"/>
    <w:multiLevelType w:val="hybridMultilevel"/>
    <w:tmpl w:val="933ABA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381D4B"/>
    <w:multiLevelType w:val="multilevel"/>
    <w:tmpl w:val="F2AA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723367"/>
    <w:multiLevelType w:val="multilevel"/>
    <w:tmpl w:val="80CE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4"/>
  </w:num>
  <w:num w:numId="3">
    <w:abstractNumId w:val="27"/>
  </w:num>
  <w:num w:numId="4">
    <w:abstractNumId w:val="0"/>
  </w:num>
  <w:num w:numId="5">
    <w:abstractNumId w:val="1"/>
  </w:num>
  <w:num w:numId="6">
    <w:abstractNumId w:val="2"/>
  </w:num>
  <w:num w:numId="7">
    <w:abstractNumId w:val="30"/>
  </w:num>
  <w:num w:numId="8">
    <w:abstractNumId w:val="9"/>
  </w:num>
  <w:num w:numId="9">
    <w:abstractNumId w:val="34"/>
  </w:num>
  <w:num w:numId="10">
    <w:abstractNumId w:val="6"/>
  </w:num>
  <w:num w:numId="11">
    <w:abstractNumId w:val="18"/>
  </w:num>
  <w:num w:numId="12">
    <w:abstractNumId w:val="38"/>
  </w:num>
  <w:num w:numId="13">
    <w:abstractNumId w:val="3"/>
  </w:num>
  <w:num w:numId="14">
    <w:abstractNumId w:val="22"/>
  </w:num>
  <w:num w:numId="15">
    <w:abstractNumId w:val="29"/>
  </w:num>
  <w:num w:numId="16">
    <w:abstractNumId w:val="39"/>
  </w:num>
  <w:num w:numId="17">
    <w:abstractNumId w:val="10"/>
  </w:num>
  <w:num w:numId="18">
    <w:abstractNumId w:val="23"/>
  </w:num>
  <w:num w:numId="19">
    <w:abstractNumId w:val="7"/>
  </w:num>
  <w:num w:numId="20">
    <w:abstractNumId w:val="16"/>
  </w:num>
  <w:num w:numId="21">
    <w:abstractNumId w:val="40"/>
  </w:num>
  <w:num w:numId="22">
    <w:abstractNumId w:val="20"/>
  </w:num>
  <w:num w:numId="23">
    <w:abstractNumId w:val="21"/>
  </w:num>
  <w:num w:numId="24">
    <w:abstractNumId w:val="13"/>
  </w:num>
  <w:num w:numId="25">
    <w:abstractNumId w:val="15"/>
  </w:num>
  <w:num w:numId="26">
    <w:abstractNumId w:val="35"/>
  </w:num>
  <w:num w:numId="27">
    <w:abstractNumId w:val="25"/>
  </w:num>
  <w:num w:numId="28">
    <w:abstractNumId w:val="12"/>
  </w:num>
  <w:num w:numId="29">
    <w:abstractNumId w:val="8"/>
  </w:num>
  <w:num w:numId="30">
    <w:abstractNumId w:val="19"/>
  </w:num>
  <w:num w:numId="31">
    <w:abstractNumId w:val="31"/>
  </w:num>
  <w:num w:numId="32">
    <w:abstractNumId w:val="36"/>
  </w:num>
  <w:num w:numId="33">
    <w:abstractNumId w:val="17"/>
  </w:num>
  <w:num w:numId="34">
    <w:abstractNumId w:val="26"/>
  </w:num>
  <w:num w:numId="35">
    <w:abstractNumId w:val="33"/>
  </w:num>
  <w:num w:numId="36">
    <w:abstractNumId w:val="32"/>
  </w:num>
  <w:num w:numId="37">
    <w:abstractNumId w:val="28"/>
  </w:num>
  <w:num w:numId="38">
    <w:abstractNumId w:val="41"/>
  </w:num>
  <w:num w:numId="39">
    <w:abstractNumId w:val="4"/>
  </w:num>
  <w:num w:numId="40">
    <w:abstractNumId w:val="37"/>
  </w:num>
  <w:num w:numId="41">
    <w:abstractNumId w:val="14"/>
  </w:num>
  <w:num w:numId="4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D12244"/>
    <w:rsid w:val="00014CC9"/>
    <w:rsid w:val="00016D26"/>
    <w:rsid w:val="00020BD1"/>
    <w:rsid w:val="00021AAD"/>
    <w:rsid w:val="00036042"/>
    <w:rsid w:val="0004280D"/>
    <w:rsid w:val="0005103E"/>
    <w:rsid w:val="0005155D"/>
    <w:rsid w:val="00072C32"/>
    <w:rsid w:val="000774BE"/>
    <w:rsid w:val="00084C60"/>
    <w:rsid w:val="0009599C"/>
    <w:rsid w:val="000B59D0"/>
    <w:rsid w:val="000D0788"/>
    <w:rsid w:val="000D2BC0"/>
    <w:rsid w:val="000F2191"/>
    <w:rsid w:val="000F50AF"/>
    <w:rsid w:val="000F5D14"/>
    <w:rsid w:val="00123A5F"/>
    <w:rsid w:val="001521C7"/>
    <w:rsid w:val="00166D96"/>
    <w:rsid w:val="00167114"/>
    <w:rsid w:val="00177825"/>
    <w:rsid w:val="00190ACB"/>
    <w:rsid w:val="001A0649"/>
    <w:rsid w:val="001A6637"/>
    <w:rsid w:val="001C3396"/>
    <w:rsid w:val="001C4A8D"/>
    <w:rsid w:val="001C71AB"/>
    <w:rsid w:val="001F077F"/>
    <w:rsid w:val="002001F4"/>
    <w:rsid w:val="0021063F"/>
    <w:rsid w:val="0021410F"/>
    <w:rsid w:val="00237DBA"/>
    <w:rsid w:val="00242CF7"/>
    <w:rsid w:val="002534C9"/>
    <w:rsid w:val="00263FD1"/>
    <w:rsid w:val="00274CDF"/>
    <w:rsid w:val="002751D2"/>
    <w:rsid w:val="00287ED6"/>
    <w:rsid w:val="00290FA1"/>
    <w:rsid w:val="00291F6D"/>
    <w:rsid w:val="002A1897"/>
    <w:rsid w:val="002A4B19"/>
    <w:rsid w:val="002A61C2"/>
    <w:rsid w:val="002D48A1"/>
    <w:rsid w:val="002D749E"/>
    <w:rsid w:val="002F624E"/>
    <w:rsid w:val="0030444D"/>
    <w:rsid w:val="003054B1"/>
    <w:rsid w:val="003166FC"/>
    <w:rsid w:val="00316FB7"/>
    <w:rsid w:val="003350FE"/>
    <w:rsid w:val="00352048"/>
    <w:rsid w:val="003541A4"/>
    <w:rsid w:val="00356E87"/>
    <w:rsid w:val="0036318F"/>
    <w:rsid w:val="00364E9A"/>
    <w:rsid w:val="00367D75"/>
    <w:rsid w:val="003704A0"/>
    <w:rsid w:val="003744A9"/>
    <w:rsid w:val="00377F6D"/>
    <w:rsid w:val="00380C9A"/>
    <w:rsid w:val="00387DF9"/>
    <w:rsid w:val="0039724B"/>
    <w:rsid w:val="00397932"/>
    <w:rsid w:val="003B2B56"/>
    <w:rsid w:val="003B5CEC"/>
    <w:rsid w:val="003C0658"/>
    <w:rsid w:val="003C17C3"/>
    <w:rsid w:val="003D27A7"/>
    <w:rsid w:val="003D4F49"/>
    <w:rsid w:val="003D6BFA"/>
    <w:rsid w:val="004237FF"/>
    <w:rsid w:val="00424BB1"/>
    <w:rsid w:val="00427D65"/>
    <w:rsid w:val="00437A01"/>
    <w:rsid w:val="00445D2B"/>
    <w:rsid w:val="0044684A"/>
    <w:rsid w:val="00455D71"/>
    <w:rsid w:val="00457F50"/>
    <w:rsid w:val="00461A57"/>
    <w:rsid w:val="00465387"/>
    <w:rsid w:val="004674AC"/>
    <w:rsid w:val="0048707A"/>
    <w:rsid w:val="00493D85"/>
    <w:rsid w:val="004967CF"/>
    <w:rsid w:val="004D1249"/>
    <w:rsid w:val="004E3513"/>
    <w:rsid w:val="004F18E8"/>
    <w:rsid w:val="00501FA0"/>
    <w:rsid w:val="005128C9"/>
    <w:rsid w:val="00514D91"/>
    <w:rsid w:val="00521AB4"/>
    <w:rsid w:val="00527264"/>
    <w:rsid w:val="00537F55"/>
    <w:rsid w:val="00544CC1"/>
    <w:rsid w:val="00546DED"/>
    <w:rsid w:val="00553C33"/>
    <w:rsid w:val="00556F1D"/>
    <w:rsid w:val="0058457F"/>
    <w:rsid w:val="005934B3"/>
    <w:rsid w:val="005A09C9"/>
    <w:rsid w:val="005A5099"/>
    <w:rsid w:val="005D5BFC"/>
    <w:rsid w:val="005E4622"/>
    <w:rsid w:val="005F7545"/>
    <w:rsid w:val="00603DCD"/>
    <w:rsid w:val="006063CF"/>
    <w:rsid w:val="00633527"/>
    <w:rsid w:val="00636F1A"/>
    <w:rsid w:val="00651887"/>
    <w:rsid w:val="00654E68"/>
    <w:rsid w:val="00666217"/>
    <w:rsid w:val="0066624E"/>
    <w:rsid w:val="00673071"/>
    <w:rsid w:val="00681A29"/>
    <w:rsid w:val="00682EDA"/>
    <w:rsid w:val="006A0488"/>
    <w:rsid w:val="006A3ED0"/>
    <w:rsid w:val="006B020B"/>
    <w:rsid w:val="006C0501"/>
    <w:rsid w:val="006C254F"/>
    <w:rsid w:val="006C6909"/>
    <w:rsid w:val="006E59E6"/>
    <w:rsid w:val="00713A9C"/>
    <w:rsid w:val="007226AF"/>
    <w:rsid w:val="00735E9D"/>
    <w:rsid w:val="007436D1"/>
    <w:rsid w:val="00745349"/>
    <w:rsid w:val="007467A6"/>
    <w:rsid w:val="00747CBC"/>
    <w:rsid w:val="0075250A"/>
    <w:rsid w:val="00762B6B"/>
    <w:rsid w:val="00763ABB"/>
    <w:rsid w:val="00775A39"/>
    <w:rsid w:val="00794140"/>
    <w:rsid w:val="007C1B3E"/>
    <w:rsid w:val="007D1997"/>
    <w:rsid w:val="007D401C"/>
    <w:rsid w:val="007D5EEE"/>
    <w:rsid w:val="007E3892"/>
    <w:rsid w:val="00811D56"/>
    <w:rsid w:val="00812331"/>
    <w:rsid w:val="00825988"/>
    <w:rsid w:val="0084137F"/>
    <w:rsid w:val="00846D05"/>
    <w:rsid w:val="00853C48"/>
    <w:rsid w:val="008575AF"/>
    <w:rsid w:val="00867CBC"/>
    <w:rsid w:val="0088079B"/>
    <w:rsid w:val="008959F4"/>
    <w:rsid w:val="008A100D"/>
    <w:rsid w:val="008A1784"/>
    <w:rsid w:val="008A44B5"/>
    <w:rsid w:val="008A56E0"/>
    <w:rsid w:val="008B3B29"/>
    <w:rsid w:val="008B65B4"/>
    <w:rsid w:val="008D271A"/>
    <w:rsid w:val="008D769C"/>
    <w:rsid w:val="008F29F0"/>
    <w:rsid w:val="008F436C"/>
    <w:rsid w:val="0090125E"/>
    <w:rsid w:val="0090150A"/>
    <w:rsid w:val="00901FA7"/>
    <w:rsid w:val="009112B5"/>
    <w:rsid w:val="00957D53"/>
    <w:rsid w:val="009708D4"/>
    <w:rsid w:val="00972133"/>
    <w:rsid w:val="00972139"/>
    <w:rsid w:val="009721BE"/>
    <w:rsid w:val="00972203"/>
    <w:rsid w:val="00972EC7"/>
    <w:rsid w:val="0098730C"/>
    <w:rsid w:val="009A61E7"/>
    <w:rsid w:val="009D1446"/>
    <w:rsid w:val="009E02DB"/>
    <w:rsid w:val="009E2735"/>
    <w:rsid w:val="009F0A04"/>
    <w:rsid w:val="009F0AA5"/>
    <w:rsid w:val="009F65CB"/>
    <w:rsid w:val="00A068C1"/>
    <w:rsid w:val="00A075AB"/>
    <w:rsid w:val="00A13E01"/>
    <w:rsid w:val="00A21FAC"/>
    <w:rsid w:val="00A24C0E"/>
    <w:rsid w:val="00A24D98"/>
    <w:rsid w:val="00A27EC8"/>
    <w:rsid w:val="00A44B68"/>
    <w:rsid w:val="00A5408C"/>
    <w:rsid w:val="00A6091E"/>
    <w:rsid w:val="00A74297"/>
    <w:rsid w:val="00AA1B2B"/>
    <w:rsid w:val="00AB2142"/>
    <w:rsid w:val="00AC0499"/>
    <w:rsid w:val="00AC35A7"/>
    <w:rsid w:val="00AC7BFF"/>
    <w:rsid w:val="00AD3C84"/>
    <w:rsid w:val="00AD453D"/>
    <w:rsid w:val="00AD51A5"/>
    <w:rsid w:val="00AD7F40"/>
    <w:rsid w:val="00AE523A"/>
    <w:rsid w:val="00AF51CF"/>
    <w:rsid w:val="00AF558D"/>
    <w:rsid w:val="00B01592"/>
    <w:rsid w:val="00B155A2"/>
    <w:rsid w:val="00B30D01"/>
    <w:rsid w:val="00B32B7A"/>
    <w:rsid w:val="00B423FD"/>
    <w:rsid w:val="00B522C4"/>
    <w:rsid w:val="00B53448"/>
    <w:rsid w:val="00B56464"/>
    <w:rsid w:val="00B651B0"/>
    <w:rsid w:val="00B75BE7"/>
    <w:rsid w:val="00B826D8"/>
    <w:rsid w:val="00B836F4"/>
    <w:rsid w:val="00B84F64"/>
    <w:rsid w:val="00B93BE6"/>
    <w:rsid w:val="00B94097"/>
    <w:rsid w:val="00BA51E0"/>
    <w:rsid w:val="00BB70F4"/>
    <w:rsid w:val="00BC1E59"/>
    <w:rsid w:val="00BC2C79"/>
    <w:rsid w:val="00BD77B7"/>
    <w:rsid w:val="00BE1E8E"/>
    <w:rsid w:val="00BE4BB2"/>
    <w:rsid w:val="00BE5395"/>
    <w:rsid w:val="00BF0A44"/>
    <w:rsid w:val="00C1490D"/>
    <w:rsid w:val="00C20461"/>
    <w:rsid w:val="00C20CD5"/>
    <w:rsid w:val="00C30450"/>
    <w:rsid w:val="00C4689B"/>
    <w:rsid w:val="00C51624"/>
    <w:rsid w:val="00C55618"/>
    <w:rsid w:val="00C56FCB"/>
    <w:rsid w:val="00C6016D"/>
    <w:rsid w:val="00C72D01"/>
    <w:rsid w:val="00C96F15"/>
    <w:rsid w:val="00CA7F9A"/>
    <w:rsid w:val="00CB6962"/>
    <w:rsid w:val="00CC1543"/>
    <w:rsid w:val="00CD245B"/>
    <w:rsid w:val="00CF0ED0"/>
    <w:rsid w:val="00CF7A35"/>
    <w:rsid w:val="00D12244"/>
    <w:rsid w:val="00D25C91"/>
    <w:rsid w:val="00D30C0D"/>
    <w:rsid w:val="00D35D8C"/>
    <w:rsid w:val="00D35F6B"/>
    <w:rsid w:val="00D37F95"/>
    <w:rsid w:val="00D47EC0"/>
    <w:rsid w:val="00D5083A"/>
    <w:rsid w:val="00D52D02"/>
    <w:rsid w:val="00D7406D"/>
    <w:rsid w:val="00D77642"/>
    <w:rsid w:val="00D80902"/>
    <w:rsid w:val="00D874B1"/>
    <w:rsid w:val="00D90A69"/>
    <w:rsid w:val="00DA53AC"/>
    <w:rsid w:val="00DB232A"/>
    <w:rsid w:val="00DB6013"/>
    <w:rsid w:val="00DE610E"/>
    <w:rsid w:val="00DF6A52"/>
    <w:rsid w:val="00E05EAD"/>
    <w:rsid w:val="00E2014F"/>
    <w:rsid w:val="00E32E09"/>
    <w:rsid w:val="00E450B8"/>
    <w:rsid w:val="00E51C45"/>
    <w:rsid w:val="00E541F9"/>
    <w:rsid w:val="00E90D5E"/>
    <w:rsid w:val="00E949BE"/>
    <w:rsid w:val="00EA0768"/>
    <w:rsid w:val="00EA27E2"/>
    <w:rsid w:val="00EB3455"/>
    <w:rsid w:val="00EB60BC"/>
    <w:rsid w:val="00EC0BE8"/>
    <w:rsid w:val="00EC4351"/>
    <w:rsid w:val="00ED7F0C"/>
    <w:rsid w:val="00ED7FD4"/>
    <w:rsid w:val="00EE11DA"/>
    <w:rsid w:val="00EE6E05"/>
    <w:rsid w:val="00F13122"/>
    <w:rsid w:val="00F416F4"/>
    <w:rsid w:val="00F43D5C"/>
    <w:rsid w:val="00F54E35"/>
    <w:rsid w:val="00F554BB"/>
    <w:rsid w:val="00F56087"/>
    <w:rsid w:val="00F568C5"/>
    <w:rsid w:val="00F622E8"/>
    <w:rsid w:val="00F65FD5"/>
    <w:rsid w:val="00F70870"/>
    <w:rsid w:val="00F7185E"/>
    <w:rsid w:val="00F81F2F"/>
    <w:rsid w:val="00F83C00"/>
    <w:rsid w:val="00F84468"/>
    <w:rsid w:val="00F91FA7"/>
    <w:rsid w:val="00F96E2C"/>
    <w:rsid w:val="00FA098E"/>
    <w:rsid w:val="00FA227F"/>
    <w:rsid w:val="00FB3197"/>
    <w:rsid w:val="00FD6418"/>
    <w:rsid w:val="00FD7BF7"/>
    <w:rsid w:val="00FE0D95"/>
    <w:rsid w:val="00FE35EA"/>
    <w:rsid w:val="00FE730A"/>
    <w:rsid w:val="00FE7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4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0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4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C0499"/>
    <w:rPr>
      <w:color w:val="0000FF" w:themeColor="hyperlink"/>
      <w:u w:val="single"/>
    </w:rPr>
  </w:style>
  <w:style w:type="paragraph" w:styleId="a7">
    <w:name w:val="List Paragraph"/>
    <w:basedOn w:val="a"/>
    <w:link w:val="a8"/>
    <w:uiPriority w:val="34"/>
    <w:qFormat/>
    <w:rsid w:val="00F622E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E2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2735"/>
  </w:style>
  <w:style w:type="paragraph" w:styleId="ab">
    <w:name w:val="footer"/>
    <w:basedOn w:val="a"/>
    <w:link w:val="ac"/>
    <w:uiPriority w:val="99"/>
    <w:unhideWhenUsed/>
    <w:rsid w:val="009E2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2735"/>
  </w:style>
  <w:style w:type="paragraph" w:customStyle="1" w:styleId="c6">
    <w:name w:val="c6"/>
    <w:basedOn w:val="a"/>
    <w:rsid w:val="00A21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21FAC"/>
  </w:style>
  <w:style w:type="character" w:customStyle="1" w:styleId="c1">
    <w:name w:val="c1"/>
    <w:basedOn w:val="a0"/>
    <w:rsid w:val="00A21FAC"/>
  </w:style>
  <w:style w:type="paragraph" w:customStyle="1" w:styleId="c4">
    <w:name w:val="c4"/>
    <w:basedOn w:val="a"/>
    <w:rsid w:val="00EE6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EE6E05"/>
  </w:style>
  <w:style w:type="character" w:customStyle="1" w:styleId="c3">
    <w:name w:val="c3"/>
    <w:basedOn w:val="a0"/>
    <w:rsid w:val="00EE6E05"/>
  </w:style>
  <w:style w:type="character" w:styleId="ad">
    <w:name w:val="Strong"/>
    <w:basedOn w:val="a0"/>
    <w:uiPriority w:val="22"/>
    <w:qFormat/>
    <w:rsid w:val="00EE6E05"/>
    <w:rPr>
      <w:b/>
      <w:bCs/>
    </w:rPr>
  </w:style>
  <w:style w:type="character" w:customStyle="1" w:styleId="a8">
    <w:name w:val="Абзац списка Знак"/>
    <w:link w:val="a7"/>
    <w:uiPriority w:val="34"/>
    <w:qFormat/>
    <w:locked/>
    <w:rsid w:val="00C56FCB"/>
  </w:style>
  <w:style w:type="table" w:styleId="ae">
    <w:name w:val="Table Grid"/>
    <w:basedOn w:val="a1"/>
    <w:uiPriority w:val="59"/>
    <w:rsid w:val="006C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1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17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7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213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14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741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00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0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2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9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2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6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2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91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128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059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53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0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671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2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9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1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t.che.edu54.ru/DswMedia/prikaz-882ot0508202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D615C-6965-4F2E-A0C0-74B07B9A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15</Pages>
  <Words>4729</Words>
  <Characters>26957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Гимназия №1506</Company>
  <LinksUpToDate>false</LinksUpToDate>
  <CharactersWithSpaces>31623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b a</cp:lastModifiedBy>
  <cp:revision>148</cp:revision>
  <dcterms:created xsi:type="dcterms:W3CDTF">2020-07-09T08:27:00Z</dcterms:created>
  <dcterms:modified xsi:type="dcterms:W3CDTF">2023-08-23T08:03:00Z</dcterms:modified>
</cp:coreProperties>
</file>