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3F" w:rsidRPr="00DE4924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DE492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Муниципальное бюджетное образовательное учреждение дополнительного образования Центр детского и юношеского творчества</w:t>
      </w: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032612" w:rsidRDefault="00032612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032612" w:rsidRDefault="00032612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032612" w:rsidRDefault="00032612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032612" w:rsidRDefault="00032612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Pr="00DE4924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</w:pPr>
      <w:r w:rsidRPr="00DE4924">
        <w:rPr>
          <w:rFonts w:ascii="Times New Roman" w:eastAsia="Times New Roman" w:hAnsi="Times New Roman" w:cs="Times New Roman"/>
          <w:b/>
          <w:color w:val="232323"/>
          <w:kern w:val="36"/>
          <w:sz w:val="32"/>
          <w:szCs w:val="32"/>
        </w:rPr>
        <w:t>Обобщение позитивного педагогического опыта</w:t>
      </w:r>
    </w:p>
    <w:p w:rsidR="00EB393F" w:rsidRDefault="00EB393F" w:rsidP="00EB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</w:p>
    <w:p w:rsidR="00EB393F" w:rsidRDefault="00EB393F" w:rsidP="00EB39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наставничества, как</w:t>
      </w:r>
      <w:r w:rsidRPr="00D0064C">
        <w:rPr>
          <w:rFonts w:ascii="Times New Roman" w:hAnsi="Times New Roman" w:cs="Times New Roman"/>
          <w:b/>
          <w:sz w:val="28"/>
          <w:szCs w:val="28"/>
        </w:rPr>
        <w:t xml:space="preserve"> современная технология развития организации дополнительного образования детей</w:t>
      </w:r>
      <w:r w:rsidRPr="00B80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3F" w:rsidRPr="00DE0FDE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jc w:val="center"/>
        <w:rPr>
          <w:b/>
          <w:bCs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Pr="00DD5DCC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ind w:left="4678"/>
        <w:rPr>
          <w:color w:val="000000"/>
          <w:sz w:val="28"/>
          <w:szCs w:val="28"/>
        </w:rPr>
      </w:pPr>
      <w:r w:rsidRPr="00DD5DCC">
        <w:rPr>
          <w:color w:val="000000"/>
          <w:sz w:val="28"/>
          <w:szCs w:val="28"/>
        </w:rPr>
        <w:t>Методист дополнительного    образования          МБОУ ДО ЦДЮТ</w:t>
      </w:r>
    </w:p>
    <w:p w:rsidR="00EB393F" w:rsidRPr="00DD5DCC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ind w:left="4678"/>
        <w:rPr>
          <w:color w:val="000000"/>
          <w:sz w:val="28"/>
          <w:szCs w:val="28"/>
        </w:rPr>
      </w:pPr>
      <w:r w:rsidRPr="00DD5DCC">
        <w:rPr>
          <w:color w:val="000000"/>
          <w:sz w:val="28"/>
          <w:szCs w:val="28"/>
        </w:rPr>
        <w:t xml:space="preserve">                                                             Платонова Светлана Сергеевна</w:t>
      </w: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rPr>
          <w:b/>
          <w:color w:val="000000"/>
          <w:sz w:val="28"/>
          <w:szCs w:val="28"/>
        </w:rPr>
      </w:pPr>
    </w:p>
    <w:p w:rsidR="00EB393F" w:rsidRPr="00DD5DCC" w:rsidRDefault="00EB393F" w:rsidP="00EB393F">
      <w:pPr>
        <w:pStyle w:val="a4"/>
        <w:shd w:val="clear" w:color="auto" w:fill="FFFFFF"/>
        <w:spacing w:before="0" w:beforeAutospacing="0" w:after="0" w:afterAutospacing="0" w:line="371" w:lineRule="atLeast"/>
        <w:jc w:val="center"/>
        <w:rPr>
          <w:color w:val="000000"/>
          <w:sz w:val="28"/>
          <w:szCs w:val="28"/>
        </w:rPr>
      </w:pPr>
      <w:r w:rsidRPr="00DD5DCC">
        <w:rPr>
          <w:color w:val="000000"/>
          <w:sz w:val="28"/>
          <w:szCs w:val="28"/>
        </w:rPr>
        <w:t>п. Тульский, 2024 год</w:t>
      </w:r>
    </w:p>
    <w:p w:rsidR="00B805E3" w:rsidRPr="00D63185" w:rsidRDefault="00164E45" w:rsidP="00EB3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85">
        <w:rPr>
          <w:rFonts w:ascii="Times New Roman" w:hAnsi="Times New Roman" w:cs="Times New Roman"/>
          <w:b/>
          <w:sz w:val="28"/>
          <w:szCs w:val="28"/>
        </w:rPr>
        <w:lastRenderedPageBreak/>
        <w:t>Практика наставничества</w:t>
      </w:r>
      <w:r w:rsidR="00860326" w:rsidRPr="00D63185">
        <w:rPr>
          <w:rFonts w:ascii="Times New Roman" w:hAnsi="Times New Roman" w:cs="Times New Roman"/>
          <w:b/>
          <w:sz w:val="28"/>
          <w:szCs w:val="28"/>
        </w:rPr>
        <w:t>,</w:t>
      </w:r>
      <w:r w:rsidRPr="00D63185">
        <w:rPr>
          <w:rFonts w:ascii="Times New Roman" w:hAnsi="Times New Roman" w:cs="Times New Roman"/>
          <w:b/>
          <w:sz w:val="28"/>
          <w:szCs w:val="28"/>
        </w:rPr>
        <w:t xml:space="preserve"> как современная технология развития организации дополнительного образования детей</w:t>
      </w:r>
    </w:p>
    <w:p w:rsidR="00D350BD" w:rsidRPr="00D63185" w:rsidRDefault="00D350BD" w:rsidP="00EB3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BD" w:rsidRPr="00D63185" w:rsidRDefault="00D350BD" w:rsidP="00D350BD">
      <w:pPr>
        <w:pStyle w:val="a4"/>
        <w:shd w:val="clear" w:color="auto" w:fill="FFFFFF"/>
        <w:spacing w:before="0" w:beforeAutospacing="0" w:after="0" w:afterAutospacing="0" w:line="371" w:lineRule="atLeast"/>
        <w:jc w:val="center"/>
        <w:rPr>
          <w:b/>
          <w:bCs/>
          <w:iCs/>
          <w:sz w:val="28"/>
          <w:szCs w:val="28"/>
        </w:rPr>
      </w:pPr>
      <w:r w:rsidRPr="00D63185">
        <w:rPr>
          <w:b/>
          <w:bCs/>
          <w:iCs/>
          <w:sz w:val="28"/>
          <w:szCs w:val="28"/>
        </w:rPr>
        <w:t>Введение</w:t>
      </w:r>
    </w:p>
    <w:p w:rsidR="00617DEE" w:rsidRPr="00D63185" w:rsidRDefault="00617DEE" w:rsidP="00B805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3B41" w:rsidRPr="00D63185" w:rsidRDefault="00D83B4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Современные тенденции развития образования диктуют потребность в расширении практик наставничества в образовательных организациях.</w:t>
      </w:r>
    </w:p>
    <w:p w:rsidR="004B620F" w:rsidRPr="00D63185" w:rsidRDefault="004B620F" w:rsidP="00E8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Тема наставничества является одной из центральных в национальном проекте «Образование»</w:t>
      </w:r>
      <w:r w:rsidR="000D4FC3" w:rsidRPr="00D63185">
        <w:rPr>
          <w:rFonts w:ascii="Times New Roman" w:hAnsi="Times New Roman" w:cs="Times New Roman"/>
          <w:sz w:val="28"/>
          <w:szCs w:val="28"/>
        </w:rPr>
        <w:t>.</w:t>
      </w:r>
      <w:r w:rsidRPr="00D63185">
        <w:rPr>
          <w:rFonts w:ascii="Times New Roman" w:hAnsi="Times New Roman" w:cs="Times New Roman"/>
          <w:sz w:val="28"/>
          <w:szCs w:val="28"/>
        </w:rPr>
        <w:t xml:space="preserve"> В целях достижения результатов федеральных проектов «Современная школа», «Молодые профессионалы» и «Успех каждого ребенка» Министерством просвещения РФ утверждена методология (целевая модель) наставничества. </w:t>
      </w:r>
    </w:p>
    <w:p w:rsidR="004B620F" w:rsidRPr="00D63185" w:rsidRDefault="004B620F" w:rsidP="00E8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до 2030 года поставлена задача развития наставничества в деятельности организаций дополнительного образования</w:t>
      </w:r>
      <w:r w:rsidR="005213F7" w:rsidRPr="00D63185">
        <w:rPr>
          <w:rFonts w:ascii="Times New Roman" w:hAnsi="Times New Roman" w:cs="Times New Roman"/>
          <w:sz w:val="28"/>
          <w:szCs w:val="28"/>
        </w:rPr>
        <w:t>.</w:t>
      </w:r>
    </w:p>
    <w:p w:rsidR="00B84262" w:rsidRPr="00D63185" w:rsidRDefault="008B475F" w:rsidP="00E8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Традиции наставничества, десятилетиями формировавшиеся в нашей стране, сейчас крайне востребованы. В условиях стремительных технологических изменений именно такой личный контакт позволяет быстрее передавать от учителя к ученику лучший опыт и знания, вместе работать над решением нестандартных задач в системе образования, на производстве, в науке, во всех сферах жи</w:t>
      </w:r>
      <w:r w:rsidR="007F10E3" w:rsidRPr="00D63185">
        <w:rPr>
          <w:rFonts w:ascii="Times New Roman" w:hAnsi="Times New Roman" w:cs="Times New Roman"/>
          <w:sz w:val="28"/>
          <w:szCs w:val="28"/>
        </w:rPr>
        <w:t>зни»</w:t>
      </w:r>
      <w:r w:rsidRPr="00D63185">
        <w:rPr>
          <w:rFonts w:ascii="Times New Roman" w:hAnsi="Times New Roman" w:cs="Times New Roman"/>
          <w:sz w:val="28"/>
          <w:szCs w:val="28"/>
        </w:rPr>
        <w:t xml:space="preserve"> – подчеркнул Президент РФ. </w:t>
      </w:r>
    </w:p>
    <w:p w:rsidR="008D3E9B" w:rsidRPr="00D63185" w:rsidRDefault="008D3E9B" w:rsidP="00E8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Наставничество рассматривается как эффективный механизм развития и повышения качества образовательной деятельности.</w:t>
      </w:r>
    </w:p>
    <w:p w:rsidR="006D0CBE" w:rsidRPr="00D63185" w:rsidRDefault="006D0CBE" w:rsidP="00E87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Система наставничества носит точечный, индивидуализированный и персонализированный характер, ориентирована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субъекта и призвана решать в первую очередь его личностные, профессиональные и социальные проблемы.</w:t>
      </w:r>
    </w:p>
    <w:p w:rsidR="007F10E3" w:rsidRPr="00D63185" w:rsidRDefault="00B84262" w:rsidP="00B84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Наставническая деятельность</w:t>
      </w:r>
      <w:r w:rsidR="00617DEE"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Pr="00D63185">
        <w:rPr>
          <w:rFonts w:ascii="Times New Roman" w:hAnsi="Times New Roman" w:cs="Times New Roman"/>
          <w:sz w:val="28"/>
          <w:szCs w:val="28"/>
        </w:rPr>
        <w:t xml:space="preserve">это </w:t>
      </w:r>
      <w:r w:rsidR="00617DEE" w:rsidRPr="00D63185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потенциала и уровня молодого специалиста (без опыта работы) или нового сотрудника (при смене работы), создание комфортного психологического климата внутри организации, позволяющего реализовывать педагогические задачи на высоком уровне. Взаимодействие между наставником и наставляемым осуществляется в рамках ролевых моделей «опытный </w:t>
      </w:r>
      <w:r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="00617DEE" w:rsidRPr="00D63185">
        <w:rPr>
          <w:rFonts w:ascii="Times New Roman" w:hAnsi="Times New Roman" w:cs="Times New Roman"/>
          <w:sz w:val="28"/>
          <w:szCs w:val="28"/>
        </w:rPr>
        <w:t xml:space="preserve"> – молодой специалист» через создание информационно-методического ресурса для педагогических работников </w:t>
      </w:r>
      <w:r w:rsidRPr="00D63185">
        <w:rPr>
          <w:rFonts w:ascii="Times New Roman" w:hAnsi="Times New Roman" w:cs="Times New Roman"/>
          <w:sz w:val="28"/>
          <w:szCs w:val="28"/>
        </w:rPr>
        <w:t>МБОУ ДО ЦДЮТ</w:t>
      </w:r>
      <w:r w:rsidR="00617DEE" w:rsidRPr="00D63185">
        <w:rPr>
          <w:rFonts w:ascii="Times New Roman" w:hAnsi="Times New Roman" w:cs="Times New Roman"/>
          <w:sz w:val="28"/>
          <w:szCs w:val="28"/>
        </w:rPr>
        <w:t xml:space="preserve"> (далее – Центр) (семинары, </w:t>
      </w:r>
      <w:r w:rsidR="00FA21E3" w:rsidRPr="00D63185">
        <w:rPr>
          <w:rFonts w:ascii="Times New Roman" w:hAnsi="Times New Roman" w:cs="Times New Roman"/>
          <w:sz w:val="28"/>
          <w:szCs w:val="28"/>
        </w:rPr>
        <w:t>педагогические советы</w:t>
      </w:r>
      <w:r w:rsidR="00617DEE" w:rsidRPr="00D63185">
        <w:rPr>
          <w:rFonts w:ascii="Times New Roman" w:hAnsi="Times New Roman" w:cs="Times New Roman"/>
          <w:sz w:val="28"/>
          <w:szCs w:val="28"/>
        </w:rPr>
        <w:t xml:space="preserve">, мастер-классы, консультации и т.д.). </w:t>
      </w:r>
      <w:r w:rsidR="007F10E3" w:rsidRPr="00D63185">
        <w:rPr>
          <w:rFonts w:ascii="Times New Roman" w:hAnsi="Times New Roman" w:cs="Times New Roman"/>
          <w:sz w:val="28"/>
          <w:szCs w:val="28"/>
        </w:rPr>
        <w:t>В построении программы наставничества необходимо определить условия для эффективного наставничества.</w:t>
      </w:r>
    </w:p>
    <w:p w:rsidR="008D3E9B" w:rsidRPr="00D63185" w:rsidRDefault="008D3E9B" w:rsidP="008D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Наставничество – </w:t>
      </w:r>
      <w:r w:rsidR="007F10E3" w:rsidRPr="00D63185">
        <w:rPr>
          <w:rFonts w:ascii="Times New Roman" w:hAnsi="Times New Roman" w:cs="Times New Roman"/>
          <w:sz w:val="28"/>
          <w:szCs w:val="28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="007F10E3" w:rsidRPr="00D6318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7F10E3" w:rsidRPr="00D63185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="007F10E3" w:rsidRPr="00D63185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="007F10E3" w:rsidRPr="00D63185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</w:t>
      </w:r>
      <w:r w:rsidRPr="00D63185">
        <w:rPr>
          <w:rFonts w:ascii="Times New Roman" w:hAnsi="Times New Roman" w:cs="Times New Roman"/>
          <w:sz w:val="28"/>
          <w:szCs w:val="28"/>
        </w:rPr>
        <w:t>.</w:t>
      </w:r>
    </w:p>
    <w:p w:rsidR="008D3E9B" w:rsidRPr="00D63185" w:rsidRDefault="008D3E9B" w:rsidP="008D3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Наставничество подразумевает интенсивный информационный обмен, поиск и получение знаний, наработку умений и навыков, получение </w:t>
      </w:r>
      <w:r w:rsidRPr="00D63185">
        <w:rPr>
          <w:rFonts w:ascii="Times New Roman" w:hAnsi="Times New Roman" w:cs="Times New Roman"/>
          <w:sz w:val="28"/>
          <w:szCs w:val="28"/>
        </w:rPr>
        <w:lastRenderedPageBreak/>
        <w:t>практического опыта, того, что непосредственно связано с предметом познания.</w:t>
      </w:r>
    </w:p>
    <w:p w:rsidR="003A7C07" w:rsidRPr="00D63185" w:rsidRDefault="00B81119" w:rsidP="003A7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В настоящее время дополнительному образованию необходимы педагоги, </w:t>
      </w:r>
      <w:r w:rsidR="003A7C07" w:rsidRPr="00D63185">
        <w:rPr>
          <w:rFonts w:ascii="Times New Roman" w:hAnsi="Times New Roman" w:cs="Times New Roman"/>
          <w:sz w:val="28"/>
          <w:szCs w:val="28"/>
        </w:rPr>
        <w:t>методисты</w:t>
      </w:r>
      <w:r w:rsidR="008879C0" w:rsidRPr="00D63185">
        <w:rPr>
          <w:rFonts w:ascii="Times New Roman" w:hAnsi="Times New Roman" w:cs="Times New Roman"/>
          <w:sz w:val="28"/>
          <w:szCs w:val="28"/>
        </w:rPr>
        <w:t>,</w:t>
      </w:r>
      <w:r w:rsidR="003A7C07"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Pr="00D63185">
        <w:rPr>
          <w:rFonts w:ascii="Times New Roman" w:hAnsi="Times New Roman" w:cs="Times New Roman"/>
          <w:sz w:val="28"/>
          <w:szCs w:val="28"/>
        </w:rPr>
        <w:t>которые идут в ногу со временем, владеют современными технологиями и приемами образования, имеют навыки психолого</w:t>
      </w:r>
      <w:r w:rsidR="003A7C07" w:rsidRPr="00D63185">
        <w:rPr>
          <w:rFonts w:ascii="Times New Roman" w:hAnsi="Times New Roman" w:cs="Times New Roman"/>
          <w:sz w:val="28"/>
          <w:szCs w:val="28"/>
        </w:rPr>
        <w:t>-</w:t>
      </w:r>
      <w:r w:rsidRPr="00D63185">
        <w:rPr>
          <w:rFonts w:ascii="Times New Roman" w:hAnsi="Times New Roman" w:cs="Times New Roman"/>
          <w:sz w:val="28"/>
          <w:szCs w:val="28"/>
        </w:rPr>
        <w:t>педагогической диагностики, используют в своей дея</w:t>
      </w:r>
      <w:r w:rsidR="006C70E5" w:rsidRPr="00D63185">
        <w:rPr>
          <w:rFonts w:ascii="Times New Roman" w:hAnsi="Times New Roman" w:cs="Times New Roman"/>
          <w:sz w:val="28"/>
          <w:szCs w:val="28"/>
        </w:rPr>
        <w:t>тельности различные способы кон</w:t>
      </w:r>
      <w:r w:rsidRPr="00D63185">
        <w:rPr>
          <w:rFonts w:ascii="Times New Roman" w:hAnsi="Times New Roman" w:cs="Times New Roman"/>
          <w:sz w:val="28"/>
          <w:szCs w:val="28"/>
        </w:rPr>
        <w:t>струирования и планирования своей деятельности, а также умеют прогнозировать результат той или иной поставленной задачи. Они активны, инициативны, мобильны, остро реагируют на вызовы времени и способны принимать актуальные решения. Отметим, что такие требования предъявляются и молодым специалистам, которые приходят в учреждение дополнительного образования</w:t>
      </w:r>
      <w:r w:rsidR="003A7C07" w:rsidRPr="00D63185">
        <w:rPr>
          <w:rFonts w:ascii="Times New Roman" w:hAnsi="Times New Roman" w:cs="Times New Roman"/>
          <w:sz w:val="28"/>
          <w:szCs w:val="28"/>
        </w:rPr>
        <w:t>.</w:t>
      </w:r>
      <w:r w:rsidR="006C70E5" w:rsidRPr="00D63185">
        <w:rPr>
          <w:rFonts w:ascii="Times New Roman" w:hAnsi="Times New Roman" w:cs="Times New Roman"/>
          <w:sz w:val="28"/>
          <w:szCs w:val="28"/>
        </w:rPr>
        <w:t xml:space="preserve">  Наставническая деятельность является одним из важных факторов, который влияет на закрепление молодого специалиста в образовательной организации, в творческом коллективе. </w:t>
      </w:r>
    </w:p>
    <w:p w:rsidR="003A7C07" w:rsidRPr="00D63185" w:rsidRDefault="003A7C07" w:rsidP="002D1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b/>
          <w:sz w:val="28"/>
          <w:szCs w:val="28"/>
        </w:rPr>
        <w:t>Цель:</w:t>
      </w:r>
      <w:r w:rsidR="002D16D4" w:rsidRPr="00D63185">
        <w:rPr>
          <w:rFonts w:ascii="Times New Roman" w:hAnsi="Times New Roman" w:cs="Times New Roman"/>
          <w:sz w:val="28"/>
          <w:szCs w:val="28"/>
        </w:rPr>
        <w:t xml:space="preserve"> Раскрытие профессионального потенциала личности наставляемого, необходимого для успешной личной и профессиональной самореализации.</w:t>
      </w:r>
    </w:p>
    <w:p w:rsidR="00D350BD" w:rsidRPr="00D63185" w:rsidRDefault="00D350BD" w:rsidP="002D16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1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1F36" w:rsidRPr="00D63185" w:rsidRDefault="006D1F36" w:rsidP="00715B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- содействие профессиональному росту молодого специалиста;</w:t>
      </w:r>
    </w:p>
    <w:p w:rsidR="006D1F36" w:rsidRPr="00D63185" w:rsidRDefault="00715B9E" w:rsidP="00715B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- оказание практической помощи молодому специалисту в период его адаптации в образовательном учреждении;</w:t>
      </w:r>
    </w:p>
    <w:p w:rsidR="001A0B4E" w:rsidRPr="00EE5512" w:rsidRDefault="00D350BD" w:rsidP="00EE55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</w:t>
      </w:r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 xml:space="preserve">развитие гибких навыков, лидерских качеств, </w:t>
      </w:r>
      <w:proofErr w:type="spellStart"/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>метакомпе</w:t>
      </w:r>
      <w:r w:rsidR="00FD0315" w:rsidRPr="00FD0315">
        <w:rPr>
          <w:rFonts w:ascii="Times New Roman" w:eastAsia="Times New Roman" w:hAnsi="Times New Roman" w:cs="Times New Roman"/>
          <w:sz w:val="28"/>
          <w:szCs w:val="28"/>
        </w:rPr>
        <w:t>тенций</w:t>
      </w:r>
      <w:proofErr w:type="spellEnd"/>
      <w:r w:rsidR="00FD0315" w:rsidRPr="00FD0315">
        <w:rPr>
          <w:rFonts w:ascii="Times New Roman" w:eastAsia="Times New Roman" w:hAnsi="Times New Roman" w:cs="Times New Roman"/>
          <w:sz w:val="28"/>
          <w:szCs w:val="28"/>
        </w:rPr>
        <w:t xml:space="preserve"> как основы успешной самостоятельной и ответственной</w:t>
      </w:r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15" w:rsidRPr="00FD0315">
        <w:rPr>
          <w:rFonts w:ascii="Times New Roman" w:eastAsia="Times New Roman" w:hAnsi="Times New Roman" w:cs="Times New Roman"/>
          <w:sz w:val="28"/>
          <w:szCs w:val="28"/>
        </w:rPr>
        <w:t>деятельности в современном мире (в том числе готовность</w:t>
      </w:r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15" w:rsidRPr="00FD0315">
        <w:rPr>
          <w:rFonts w:ascii="Times New Roman" w:eastAsia="Times New Roman" w:hAnsi="Times New Roman" w:cs="Times New Roman"/>
          <w:sz w:val="28"/>
          <w:szCs w:val="28"/>
        </w:rPr>
        <w:t>учиться в течение всей жизни, адаптироваться к изменениям на</w:t>
      </w:r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15" w:rsidRPr="00FD0315">
        <w:rPr>
          <w:rFonts w:ascii="Times New Roman" w:eastAsia="Times New Roman" w:hAnsi="Times New Roman" w:cs="Times New Roman"/>
          <w:sz w:val="28"/>
          <w:szCs w:val="28"/>
        </w:rPr>
        <w:t>рынке труда, мен</w:t>
      </w:r>
      <w:r w:rsidR="00FD0315" w:rsidRPr="00D63185">
        <w:rPr>
          <w:rFonts w:ascii="Times New Roman" w:eastAsia="Times New Roman" w:hAnsi="Times New Roman" w:cs="Times New Roman"/>
          <w:sz w:val="28"/>
          <w:szCs w:val="28"/>
        </w:rPr>
        <w:t>ять сферу деятельности и т. д.).</w:t>
      </w:r>
    </w:p>
    <w:p w:rsidR="003A7C07" w:rsidRPr="00D63185" w:rsidRDefault="003A7C07" w:rsidP="00EE5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D16D4" w:rsidRPr="00D63185">
        <w:rPr>
          <w:rFonts w:ascii="Times New Roman" w:hAnsi="Times New Roman" w:cs="Times New Roman"/>
          <w:b/>
          <w:sz w:val="28"/>
          <w:szCs w:val="28"/>
        </w:rPr>
        <w:t>.</w:t>
      </w:r>
      <w:r w:rsidRPr="00D6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185">
        <w:rPr>
          <w:rFonts w:ascii="Times New Roman" w:hAnsi="Times New Roman" w:cs="Times New Roman"/>
          <w:sz w:val="28"/>
          <w:szCs w:val="28"/>
        </w:rPr>
        <w:t xml:space="preserve">Потребность в расширении практик наставничества в образовании на протяжении нескольких последних лет осознается на различных уровнях управления. 23 декабря 2013 года на совместном заседании Государственного совета РФ и Комиссии при Президенте РФ по мониторингу достижения целевых показателей социально-экономического развития Президент РФ В.В. Путин подчеркнул, что необходимо возрождать институт наставничества. </w:t>
      </w:r>
    </w:p>
    <w:p w:rsidR="009707E2" w:rsidRPr="00D63185" w:rsidRDefault="000004F3" w:rsidP="003A7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П</w:t>
      </w:r>
      <w:r w:rsidR="00937564" w:rsidRPr="00D63185">
        <w:rPr>
          <w:rFonts w:ascii="Times New Roman" w:hAnsi="Times New Roman" w:cs="Times New Roman"/>
          <w:sz w:val="28"/>
          <w:szCs w:val="28"/>
        </w:rPr>
        <w:t>рименение системы наставниче</w:t>
      </w:r>
      <w:r w:rsidR="00270E79" w:rsidRPr="00D63185">
        <w:rPr>
          <w:rFonts w:ascii="Times New Roman" w:hAnsi="Times New Roman" w:cs="Times New Roman"/>
          <w:sz w:val="28"/>
          <w:szCs w:val="28"/>
        </w:rPr>
        <w:t>ства актуал</w:t>
      </w:r>
      <w:r w:rsidR="00937564" w:rsidRPr="00D63185">
        <w:rPr>
          <w:rFonts w:ascii="Times New Roman" w:hAnsi="Times New Roman" w:cs="Times New Roman"/>
          <w:sz w:val="28"/>
          <w:szCs w:val="28"/>
        </w:rPr>
        <w:t>ьно, так как является инструмен</w:t>
      </w:r>
      <w:r w:rsidR="00270E79" w:rsidRPr="00D63185">
        <w:rPr>
          <w:rFonts w:ascii="Times New Roman" w:hAnsi="Times New Roman" w:cs="Times New Roman"/>
          <w:sz w:val="28"/>
          <w:szCs w:val="28"/>
        </w:rPr>
        <w:t>том сокращения разрыва между результатами деятельно</w:t>
      </w:r>
      <w:r w:rsidR="00937564" w:rsidRPr="00D63185">
        <w:rPr>
          <w:rFonts w:ascii="Times New Roman" w:hAnsi="Times New Roman" w:cs="Times New Roman"/>
          <w:sz w:val="28"/>
          <w:szCs w:val="28"/>
        </w:rPr>
        <w:t>сти и требованиями образователь</w:t>
      </w:r>
      <w:r w:rsidR="00270E79" w:rsidRPr="00D63185">
        <w:rPr>
          <w:rFonts w:ascii="Times New Roman" w:hAnsi="Times New Roman" w:cs="Times New Roman"/>
          <w:sz w:val="28"/>
          <w:szCs w:val="28"/>
        </w:rPr>
        <w:t>ного пр</w:t>
      </w:r>
      <w:r w:rsidR="00937564" w:rsidRPr="00D63185">
        <w:rPr>
          <w:rFonts w:ascii="Times New Roman" w:hAnsi="Times New Roman" w:cs="Times New Roman"/>
          <w:sz w:val="28"/>
          <w:szCs w:val="28"/>
        </w:rPr>
        <w:t>оцесса, навыками молодого специ</w:t>
      </w:r>
      <w:r w:rsidR="00270E79" w:rsidRPr="00D63185">
        <w:rPr>
          <w:rFonts w:ascii="Times New Roman" w:hAnsi="Times New Roman" w:cs="Times New Roman"/>
          <w:sz w:val="28"/>
          <w:szCs w:val="28"/>
        </w:rPr>
        <w:t>алиста</w:t>
      </w:r>
      <w:r w:rsidR="009707E2" w:rsidRPr="00D63185">
        <w:rPr>
          <w:rFonts w:ascii="Times New Roman" w:hAnsi="Times New Roman" w:cs="Times New Roman"/>
          <w:sz w:val="28"/>
          <w:szCs w:val="28"/>
        </w:rPr>
        <w:t xml:space="preserve"> и требованиями новой должности.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A09" w:rsidRPr="00D63185" w:rsidRDefault="00624A09" w:rsidP="00090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b/>
          <w:sz w:val="28"/>
          <w:szCs w:val="28"/>
        </w:rPr>
        <w:t>Новизна.</w:t>
      </w:r>
      <w:r w:rsidR="006B17C9" w:rsidRPr="00D63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7C9" w:rsidRPr="00D63185">
        <w:rPr>
          <w:rFonts w:ascii="Times New Roman" w:hAnsi="Times New Roman" w:cs="Times New Roman"/>
          <w:sz w:val="28"/>
          <w:szCs w:val="28"/>
        </w:rPr>
        <w:t>Внедрение наставничества в МБОУ ДО ЦДЮТ, в модель методической работы</w:t>
      </w:r>
      <w:r w:rsidR="00FC3CB7" w:rsidRPr="00D63185">
        <w:rPr>
          <w:rFonts w:ascii="Times New Roman" w:hAnsi="Times New Roman" w:cs="Times New Roman"/>
          <w:sz w:val="28"/>
          <w:szCs w:val="28"/>
        </w:rPr>
        <w:t xml:space="preserve"> позволяет применять ее для решения целого спектра задач практически любого су</w:t>
      </w:r>
      <w:r w:rsidR="00090692" w:rsidRPr="00D63185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0241C3"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="00FC3CB7" w:rsidRPr="00D63185">
        <w:rPr>
          <w:rFonts w:ascii="Times New Roman" w:hAnsi="Times New Roman" w:cs="Times New Roman"/>
          <w:sz w:val="28"/>
          <w:szCs w:val="28"/>
        </w:rPr>
        <w:t xml:space="preserve">- </w:t>
      </w:r>
      <w:r w:rsidR="002F75D9" w:rsidRPr="00D63185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="00FC3CB7" w:rsidRPr="00D63185">
        <w:rPr>
          <w:rFonts w:ascii="Times New Roman" w:hAnsi="Times New Roman" w:cs="Times New Roman"/>
          <w:sz w:val="28"/>
          <w:szCs w:val="28"/>
        </w:rPr>
        <w:t xml:space="preserve">, который оказался </w:t>
      </w:r>
      <w:r w:rsidR="000241C3" w:rsidRPr="00D63185">
        <w:rPr>
          <w:rFonts w:ascii="Times New Roman" w:hAnsi="Times New Roman" w:cs="Times New Roman"/>
          <w:sz w:val="28"/>
          <w:szCs w:val="28"/>
        </w:rPr>
        <w:t>перед ситуацией сложного выбора.</w:t>
      </w:r>
    </w:p>
    <w:p w:rsidR="005B15A9" w:rsidRPr="00D63185" w:rsidRDefault="00624A09" w:rsidP="005B15A9">
      <w:pPr>
        <w:pStyle w:val="a4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63185">
        <w:rPr>
          <w:b/>
          <w:sz w:val="28"/>
          <w:szCs w:val="28"/>
        </w:rPr>
        <w:t>Основные результаты</w:t>
      </w:r>
      <w:r w:rsidRPr="00D63185">
        <w:rPr>
          <w:b/>
          <w:iCs/>
          <w:sz w:val="28"/>
          <w:szCs w:val="28"/>
        </w:rPr>
        <w:t>:</w:t>
      </w:r>
      <w:r w:rsidR="00BE77D5" w:rsidRPr="00D63185">
        <w:rPr>
          <w:sz w:val="28"/>
          <w:szCs w:val="28"/>
        </w:rPr>
        <w:t xml:space="preserve"> </w:t>
      </w:r>
    </w:p>
    <w:p w:rsidR="009658AC" w:rsidRPr="009658AC" w:rsidRDefault="009658AC" w:rsidP="00965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AC">
        <w:rPr>
          <w:rFonts w:ascii="Times New Roman" w:hAnsi="Times New Roman" w:cs="Times New Roman"/>
          <w:sz w:val="28"/>
          <w:szCs w:val="28"/>
        </w:rPr>
        <w:t xml:space="preserve">Результат реализации модели наставничества: </w:t>
      </w:r>
    </w:p>
    <w:p w:rsidR="00294F39" w:rsidRPr="00D63185" w:rsidRDefault="00294F39" w:rsidP="005B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высокий уровень включенности молодого специалиста в </w:t>
      </w:r>
      <w:r w:rsidR="00FD0315" w:rsidRPr="00D63185">
        <w:rPr>
          <w:rFonts w:ascii="Times New Roman" w:hAnsi="Times New Roman" w:cs="Times New Roman"/>
          <w:sz w:val="28"/>
          <w:szCs w:val="28"/>
        </w:rPr>
        <w:t>методическую</w:t>
      </w:r>
      <w:r w:rsidRPr="00D63185">
        <w:rPr>
          <w:rFonts w:ascii="Times New Roman" w:hAnsi="Times New Roman" w:cs="Times New Roman"/>
          <w:sz w:val="28"/>
          <w:szCs w:val="28"/>
        </w:rPr>
        <w:t xml:space="preserve"> работу, культурную жизнь образовательной организации; </w:t>
      </w:r>
    </w:p>
    <w:p w:rsidR="00294F39" w:rsidRPr="00D63185" w:rsidRDefault="00294F39" w:rsidP="005B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психологически комфортной среды для развития и повышения квалификации методиста, увеличение числа закрепившихся в профессии кадров; </w:t>
      </w:r>
    </w:p>
    <w:p w:rsidR="00294F39" w:rsidRPr="00D63185" w:rsidRDefault="00294F39" w:rsidP="005B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усиление уверенности в собственных силах и развитие личного, творческого и методического потенциалов. </w:t>
      </w:r>
    </w:p>
    <w:p w:rsidR="00294F39" w:rsidRPr="00D63185" w:rsidRDefault="00294F39" w:rsidP="005B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Молодой специалист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624A09" w:rsidRPr="00D63185" w:rsidRDefault="00BE77D5" w:rsidP="000241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Одним из главных показателей профессионального и личностного роста молодого </w:t>
      </w:r>
      <w:r w:rsidR="005B15A9" w:rsidRPr="00D63185">
        <w:rPr>
          <w:sz w:val="28"/>
          <w:szCs w:val="28"/>
        </w:rPr>
        <w:t xml:space="preserve">специалиста </w:t>
      </w:r>
      <w:r w:rsidRPr="00D63185">
        <w:rPr>
          <w:sz w:val="28"/>
          <w:szCs w:val="28"/>
        </w:rPr>
        <w:t xml:space="preserve"> является его участие в </w:t>
      </w:r>
      <w:r w:rsidR="005B15A9" w:rsidRPr="00D63185">
        <w:rPr>
          <w:sz w:val="28"/>
          <w:szCs w:val="28"/>
        </w:rPr>
        <w:t>профессиональных</w:t>
      </w:r>
      <w:r w:rsidRPr="00D63185">
        <w:rPr>
          <w:sz w:val="28"/>
          <w:szCs w:val="28"/>
        </w:rPr>
        <w:t xml:space="preserve"> конкурсах.</w:t>
      </w:r>
      <w:r w:rsidR="005B15A9" w:rsidRPr="00D63185">
        <w:rPr>
          <w:sz w:val="28"/>
          <w:szCs w:val="28"/>
        </w:rPr>
        <w:t xml:space="preserve"> </w:t>
      </w:r>
      <w:r w:rsidRPr="00D63185">
        <w:rPr>
          <w:sz w:val="28"/>
          <w:szCs w:val="28"/>
        </w:rPr>
        <w:t>Это дает возможность не только повысить социальный статус, но и реализовать творческий потенциал, приобщиться к научно-исследовательской деятельности, развить коммуникативные способности.</w:t>
      </w:r>
    </w:p>
    <w:p w:rsidR="00DB69E5" w:rsidRPr="00D63185" w:rsidRDefault="005D0D4C" w:rsidP="00DB6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Гипотеза исследования:</w:t>
      </w:r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69E5" w:rsidRPr="00D63185">
        <w:rPr>
          <w:rFonts w:ascii="Times New Roman" w:hAnsi="Times New Roman" w:cs="Times New Roman"/>
          <w:sz w:val="28"/>
          <w:szCs w:val="28"/>
        </w:rPr>
        <w:t>наставничество будет способствовать профессиональному становлению молодого специалиста, если:</w:t>
      </w:r>
    </w:p>
    <w:p w:rsidR="00DB69E5" w:rsidRPr="00D63185" w:rsidRDefault="003E0914" w:rsidP="003E0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DB69E5" w:rsidRPr="00D63185">
        <w:rPr>
          <w:sz w:val="28"/>
          <w:szCs w:val="28"/>
        </w:rPr>
        <w:t>осуществляется целенаправленная подготовка управленческих и педагогических работников для наставнической деятельности;</w:t>
      </w:r>
    </w:p>
    <w:p w:rsidR="00DB69E5" w:rsidRPr="00D63185" w:rsidRDefault="003E0914" w:rsidP="003E0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DB69E5" w:rsidRPr="00D63185">
        <w:rPr>
          <w:sz w:val="28"/>
          <w:szCs w:val="28"/>
        </w:rPr>
        <w:t xml:space="preserve">наставническая деятельность выстраивается поэтапно, в соответствии с логикой проектирования динамики профессионального становления молодого </w:t>
      </w:r>
      <w:r w:rsidRPr="00D63185">
        <w:rPr>
          <w:sz w:val="28"/>
          <w:szCs w:val="28"/>
        </w:rPr>
        <w:t>специалиста</w:t>
      </w:r>
      <w:r w:rsidR="00DB69E5" w:rsidRPr="00D63185">
        <w:rPr>
          <w:sz w:val="28"/>
          <w:szCs w:val="28"/>
        </w:rPr>
        <w:t xml:space="preserve"> в сфере самообразования;</w:t>
      </w:r>
    </w:p>
    <w:p w:rsidR="00DB69E5" w:rsidRPr="00D63185" w:rsidRDefault="003E0914" w:rsidP="003E09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DB69E5" w:rsidRPr="00D63185">
        <w:rPr>
          <w:sz w:val="28"/>
          <w:szCs w:val="28"/>
        </w:rPr>
        <w:t xml:space="preserve">наставническая деятельность способствует творческой самореализации наставника и молодого </w:t>
      </w:r>
      <w:r w:rsidRPr="00D63185">
        <w:rPr>
          <w:sz w:val="28"/>
          <w:szCs w:val="28"/>
        </w:rPr>
        <w:t>специалиста</w:t>
      </w:r>
      <w:r w:rsidR="00DB69E5" w:rsidRPr="00D63185">
        <w:rPr>
          <w:sz w:val="28"/>
          <w:szCs w:val="28"/>
        </w:rPr>
        <w:t>;</w:t>
      </w:r>
    </w:p>
    <w:p w:rsidR="00DB69E5" w:rsidRPr="00D63185" w:rsidRDefault="003E0914" w:rsidP="006C1A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DB69E5" w:rsidRPr="00D63185">
        <w:rPr>
          <w:sz w:val="28"/>
          <w:szCs w:val="28"/>
        </w:rPr>
        <w:t>в процессе реализации наставнической деятельности используются коллективные, групповые и индивидуальные формы образовательной деятельности.</w:t>
      </w:r>
    </w:p>
    <w:p w:rsidR="00D556D0" w:rsidRPr="00D63185" w:rsidRDefault="00D556D0" w:rsidP="006C1A7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b/>
          <w:bCs/>
          <w:sz w:val="28"/>
          <w:szCs w:val="28"/>
        </w:rPr>
        <w:t>Предметом</w:t>
      </w:r>
      <w:r w:rsidRPr="00D63185">
        <w:rPr>
          <w:bCs/>
          <w:sz w:val="28"/>
          <w:szCs w:val="28"/>
        </w:rPr>
        <w:t>  наставничества  является  формирование профессиональных и личностных компетенции педагогических работников.</w:t>
      </w:r>
    </w:p>
    <w:p w:rsidR="00CA1FE9" w:rsidRPr="00D63185" w:rsidRDefault="00CA1FE9" w:rsidP="00F3642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b/>
          <w:bCs/>
          <w:sz w:val="28"/>
          <w:szCs w:val="28"/>
        </w:rPr>
        <w:t>Условия, при которых создавался опыт</w:t>
      </w:r>
    </w:p>
    <w:p w:rsidR="009A7DDE" w:rsidRPr="00D63185" w:rsidRDefault="009A7DDE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Одним из первых этапов реализации целевой модели наставничества стала подготовка условий для запуска программы наставничества.</w:t>
      </w:r>
    </w:p>
    <w:p w:rsidR="00783D43" w:rsidRPr="00D63185" w:rsidRDefault="008372AB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В 2022-2023 учебном году на базе МБОУ ДО ЦДЮТ организована работа «Проектирование и реализация программы наставничества в учреждении дополнительного образования».</w:t>
      </w:r>
    </w:p>
    <w:p w:rsidR="004C4716" w:rsidRPr="00D63185" w:rsidRDefault="009A7DDE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Мы сформировали команду организаторов, контролирующих процесс, зафиксировали задачи, определили формы наставничества и ожидаемые результаты. Обеспечили нормативно-правовое оформление программы наставничества. Результатом стала – Дорожная карта внедрения целевой модели наставничества</w:t>
      </w:r>
      <w:r w:rsidR="004C4716" w:rsidRPr="00D63185">
        <w:rPr>
          <w:rFonts w:ascii="Times New Roman" w:hAnsi="Times New Roman" w:cs="Times New Roman"/>
          <w:sz w:val="28"/>
          <w:szCs w:val="28"/>
        </w:rPr>
        <w:t>.</w:t>
      </w:r>
    </w:p>
    <w:p w:rsidR="00255306" w:rsidRPr="00D63185" w:rsidRDefault="00F02D33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Сегодня я остановлюсь на такой форме, как «</w:t>
      </w:r>
      <w:r w:rsidR="00F73818" w:rsidRPr="00D63185">
        <w:rPr>
          <w:rFonts w:ascii="Times New Roman" w:hAnsi="Times New Roman" w:cs="Times New Roman"/>
          <w:sz w:val="28"/>
          <w:szCs w:val="28"/>
        </w:rPr>
        <w:t>Наставник ме</w:t>
      </w:r>
      <w:r w:rsidRPr="00D63185">
        <w:rPr>
          <w:rFonts w:ascii="Times New Roman" w:hAnsi="Times New Roman" w:cs="Times New Roman"/>
          <w:sz w:val="28"/>
          <w:szCs w:val="28"/>
        </w:rPr>
        <w:t xml:space="preserve">тодист – </w:t>
      </w:r>
      <w:r w:rsidR="00255306"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="00F73818" w:rsidRPr="00D63185">
        <w:rPr>
          <w:rFonts w:ascii="Times New Roman" w:hAnsi="Times New Roman" w:cs="Times New Roman"/>
          <w:sz w:val="28"/>
          <w:szCs w:val="28"/>
        </w:rPr>
        <w:t xml:space="preserve"> молодой специалист</w:t>
      </w:r>
      <w:r w:rsidRPr="00D631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0E79" w:rsidRPr="00D63185" w:rsidRDefault="00937564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Основные субъек</w:t>
      </w:r>
      <w:r w:rsidR="00270E79" w:rsidRPr="00D63185">
        <w:rPr>
          <w:rFonts w:ascii="Times New Roman" w:hAnsi="Times New Roman" w:cs="Times New Roman"/>
          <w:sz w:val="28"/>
          <w:szCs w:val="28"/>
        </w:rPr>
        <w:t>ты наставнической деятельности в Це</w:t>
      </w:r>
      <w:r w:rsidR="000004F3" w:rsidRPr="00D63185">
        <w:rPr>
          <w:rFonts w:ascii="Times New Roman" w:hAnsi="Times New Roman" w:cs="Times New Roman"/>
          <w:sz w:val="28"/>
          <w:szCs w:val="28"/>
        </w:rPr>
        <w:t>нтре: заместитель директора по У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ВР, </w:t>
      </w:r>
      <w:r w:rsidR="000004F3"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="00270E79" w:rsidRPr="00D63185">
        <w:rPr>
          <w:rFonts w:ascii="Times New Roman" w:hAnsi="Times New Roman" w:cs="Times New Roman"/>
          <w:sz w:val="28"/>
          <w:szCs w:val="28"/>
        </w:rPr>
        <w:t>-наставник, молодой специалист</w:t>
      </w:r>
      <w:r w:rsidR="000004F3"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="00270E79" w:rsidRPr="00D63185">
        <w:rPr>
          <w:rFonts w:ascii="Times New Roman" w:hAnsi="Times New Roman" w:cs="Times New Roman"/>
          <w:sz w:val="28"/>
          <w:szCs w:val="28"/>
        </w:rPr>
        <w:t>наставляемый.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lastRenderedPageBreak/>
        <w:t xml:space="preserve">Грамотное управление процессом профессиональной адаптации и профессионального становления помогает не только профессиональному росту молодых специалистов, но и содействует развитию учреждения образования. 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Система работы с начинающими методистом регламентируется следующими локальными документами: 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планом работы с молодыми специалистами; 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Положением о наставничестве; 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приказом о закреплении за молодым специалистом наставника; </w:t>
      </w:r>
    </w:p>
    <w:p w:rsidR="00D60196" w:rsidRPr="00D63185" w:rsidRDefault="00D60196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 планом работы наставника с молодым специалистом.</w:t>
      </w:r>
    </w:p>
    <w:p w:rsidR="004D001C" w:rsidRPr="00D63185" w:rsidRDefault="004D001C" w:rsidP="00F36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Сопровождение молодого </w:t>
      </w:r>
      <w:r w:rsidR="007C3D5B" w:rsidRPr="00D63185">
        <w:rPr>
          <w:rFonts w:ascii="Times New Roman" w:hAnsi="Times New Roman" w:cs="Times New Roman"/>
          <w:sz w:val="28"/>
          <w:szCs w:val="28"/>
        </w:rPr>
        <w:t>специалиста</w:t>
      </w:r>
      <w:r w:rsidRPr="00D63185">
        <w:rPr>
          <w:rFonts w:ascii="Times New Roman" w:hAnsi="Times New Roman" w:cs="Times New Roman"/>
          <w:sz w:val="28"/>
          <w:szCs w:val="28"/>
        </w:rPr>
        <w:t xml:space="preserve"> я начала с выявления профессиональных дефицитов</w:t>
      </w:r>
      <w:r w:rsidR="004C70FF" w:rsidRPr="00D63185">
        <w:rPr>
          <w:rFonts w:ascii="Times New Roman" w:hAnsi="Times New Roman" w:cs="Times New Roman"/>
          <w:sz w:val="28"/>
          <w:szCs w:val="28"/>
        </w:rPr>
        <w:t>, выявления пожеланий относительно организации и содержания обучения, изучения уровня её методической, профессиональной грамотности, её опасений и ожиданий, изучения личностных характеристик моего наставляемого.</w:t>
      </w:r>
    </w:p>
    <w:p w:rsidR="00270E79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Кто же та</w:t>
      </w:r>
      <w:r w:rsidR="00937564" w:rsidRPr="00D63185">
        <w:rPr>
          <w:rFonts w:ascii="Times New Roman" w:hAnsi="Times New Roman" w:cs="Times New Roman"/>
          <w:sz w:val="28"/>
          <w:szCs w:val="28"/>
        </w:rPr>
        <w:t>кой наставник? Каждый формулиру</w:t>
      </w:r>
      <w:r w:rsidRPr="00D63185">
        <w:rPr>
          <w:rFonts w:ascii="Times New Roman" w:hAnsi="Times New Roman" w:cs="Times New Roman"/>
          <w:sz w:val="28"/>
          <w:szCs w:val="28"/>
        </w:rPr>
        <w:t xml:space="preserve">ет это понятие для себя, определяя наиболее важные аспекты. Мы видим его как основного </w:t>
      </w:r>
      <w:proofErr w:type="spellStart"/>
      <w:r w:rsidRPr="00D63185">
        <w:rPr>
          <w:rFonts w:ascii="Times New Roman" w:hAnsi="Times New Roman" w:cs="Times New Roman"/>
          <w:sz w:val="28"/>
          <w:szCs w:val="28"/>
        </w:rPr>
        <w:t>системообразующего</w:t>
      </w:r>
      <w:proofErr w:type="spellEnd"/>
      <w:r w:rsidRPr="00D63185">
        <w:rPr>
          <w:rFonts w:ascii="Times New Roman" w:hAnsi="Times New Roman" w:cs="Times New Roman"/>
          <w:sz w:val="28"/>
          <w:szCs w:val="28"/>
        </w:rPr>
        <w:t xml:space="preserve"> организатора передачи и трансли</w:t>
      </w:r>
      <w:r w:rsidR="00937564" w:rsidRPr="00D63185">
        <w:rPr>
          <w:rFonts w:ascii="Times New Roman" w:hAnsi="Times New Roman" w:cs="Times New Roman"/>
          <w:sz w:val="28"/>
          <w:szCs w:val="28"/>
        </w:rPr>
        <w:t>рования новому сотруднику, моло</w:t>
      </w:r>
      <w:r w:rsidRPr="00D63185">
        <w:rPr>
          <w:rFonts w:ascii="Times New Roman" w:hAnsi="Times New Roman" w:cs="Times New Roman"/>
          <w:sz w:val="28"/>
          <w:szCs w:val="28"/>
        </w:rPr>
        <w:t>дому с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B04CA3" w:rsidRPr="00D63185">
        <w:rPr>
          <w:rFonts w:ascii="Times New Roman" w:hAnsi="Times New Roman" w:cs="Times New Roman"/>
          <w:sz w:val="28"/>
          <w:szCs w:val="28"/>
        </w:rPr>
        <w:t>методисту</w:t>
      </w:r>
      <w:r w:rsidRPr="00D63185">
        <w:rPr>
          <w:rFonts w:ascii="Times New Roman" w:hAnsi="Times New Roman" w:cs="Times New Roman"/>
          <w:sz w:val="28"/>
          <w:szCs w:val="28"/>
        </w:rPr>
        <w:t xml:space="preserve"> компетенций и ценностей, сложившейся и будущей культуры профессиональной жизни в коллективе. Отметим, что приходя в новый коллектив</w:t>
      </w:r>
      <w:r w:rsidR="00937564" w:rsidRPr="00D63185">
        <w:rPr>
          <w:rFonts w:ascii="Times New Roman" w:hAnsi="Times New Roman" w:cs="Times New Roman"/>
          <w:sz w:val="28"/>
          <w:szCs w:val="28"/>
        </w:rPr>
        <w:t>, любой человек проходит адапта</w:t>
      </w:r>
      <w:r w:rsidRPr="00D63185">
        <w:rPr>
          <w:rFonts w:ascii="Times New Roman" w:hAnsi="Times New Roman" w:cs="Times New Roman"/>
          <w:sz w:val="28"/>
          <w:szCs w:val="28"/>
        </w:rPr>
        <w:t>ционный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период. Возможно, новый специа</w:t>
      </w:r>
      <w:r w:rsidRPr="00D63185">
        <w:rPr>
          <w:rFonts w:ascii="Times New Roman" w:hAnsi="Times New Roman" w:cs="Times New Roman"/>
          <w:sz w:val="28"/>
          <w:szCs w:val="28"/>
        </w:rPr>
        <w:t xml:space="preserve">лист, уже имел опыт негативной адаптации, поэтому мне как наставнику необходимо 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увидеть </w:t>
      </w:r>
      <w:proofErr w:type="gramStart"/>
      <w:r w:rsidR="00937564" w:rsidRPr="00D63185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="00937564" w:rsidRPr="00D63185">
        <w:rPr>
          <w:rFonts w:ascii="Times New Roman" w:hAnsi="Times New Roman" w:cs="Times New Roman"/>
          <w:sz w:val="28"/>
          <w:szCs w:val="28"/>
        </w:rPr>
        <w:t>, не ука</w:t>
      </w:r>
      <w:r w:rsidRPr="00D63185">
        <w:rPr>
          <w:rFonts w:ascii="Times New Roman" w:hAnsi="Times New Roman" w:cs="Times New Roman"/>
          <w:sz w:val="28"/>
          <w:szCs w:val="28"/>
        </w:rPr>
        <w:t xml:space="preserve">зывая явно на первые неудачи. Вероятность того, что молодой специалист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будет доволен периодом формирования взаимоотношений в наставнич</w:t>
      </w:r>
      <w:r w:rsidR="00937564" w:rsidRPr="00D63185">
        <w:rPr>
          <w:rFonts w:ascii="Times New Roman" w:hAnsi="Times New Roman" w:cs="Times New Roman"/>
          <w:sz w:val="28"/>
          <w:szCs w:val="28"/>
        </w:rPr>
        <w:t>еской паре становится</w:t>
      </w:r>
      <w:proofErr w:type="gramEnd"/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в несколь</w:t>
      </w:r>
      <w:r w:rsidRPr="00D63185">
        <w:rPr>
          <w:rFonts w:ascii="Times New Roman" w:hAnsi="Times New Roman" w:cs="Times New Roman"/>
          <w:sz w:val="28"/>
          <w:szCs w:val="28"/>
        </w:rPr>
        <w:t>ко раз выш</w:t>
      </w:r>
      <w:r w:rsidR="00937564" w:rsidRPr="00D63185">
        <w:rPr>
          <w:rFonts w:ascii="Times New Roman" w:hAnsi="Times New Roman" w:cs="Times New Roman"/>
          <w:sz w:val="28"/>
          <w:szCs w:val="28"/>
        </w:rPr>
        <w:t>е. Хорошо спланированное сотруд</w:t>
      </w:r>
      <w:r w:rsidRPr="00D63185">
        <w:rPr>
          <w:rFonts w:ascii="Times New Roman" w:hAnsi="Times New Roman" w:cs="Times New Roman"/>
          <w:sz w:val="28"/>
          <w:szCs w:val="28"/>
        </w:rPr>
        <w:t>ничество п</w:t>
      </w:r>
      <w:r w:rsidR="00937564" w:rsidRPr="00D63185">
        <w:rPr>
          <w:rFonts w:ascii="Times New Roman" w:hAnsi="Times New Roman" w:cs="Times New Roman"/>
          <w:sz w:val="28"/>
          <w:szCs w:val="28"/>
        </w:rPr>
        <w:t>овысит продуктивность в совмест</w:t>
      </w:r>
      <w:r w:rsidRPr="00D63185">
        <w:rPr>
          <w:rFonts w:ascii="Times New Roman" w:hAnsi="Times New Roman" w:cs="Times New Roman"/>
          <w:sz w:val="28"/>
          <w:szCs w:val="28"/>
        </w:rPr>
        <w:t xml:space="preserve">ной работе. Планируя свою деятельность, </w:t>
      </w:r>
      <w:r w:rsidR="00B04CA3"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Pr="00D63185">
        <w:rPr>
          <w:rFonts w:ascii="Times New Roman" w:hAnsi="Times New Roman" w:cs="Times New Roman"/>
          <w:sz w:val="28"/>
          <w:szCs w:val="28"/>
        </w:rPr>
        <w:t xml:space="preserve">-наставник и </w:t>
      </w:r>
      <w:r w:rsidR="00B04CA3" w:rsidRPr="00D63185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D63185">
        <w:rPr>
          <w:rFonts w:ascii="Times New Roman" w:hAnsi="Times New Roman" w:cs="Times New Roman"/>
          <w:sz w:val="28"/>
          <w:szCs w:val="28"/>
        </w:rPr>
        <w:t xml:space="preserve"> определяют функции </w:t>
      </w:r>
      <w:r w:rsidR="00937564" w:rsidRPr="00D63185">
        <w:rPr>
          <w:rFonts w:ascii="Times New Roman" w:hAnsi="Times New Roman" w:cs="Times New Roman"/>
          <w:sz w:val="28"/>
          <w:szCs w:val="28"/>
        </w:rPr>
        <w:t>научно-методического сопровожде</w:t>
      </w:r>
      <w:r w:rsidRPr="00D63185">
        <w:rPr>
          <w:rFonts w:ascii="Times New Roman" w:hAnsi="Times New Roman" w:cs="Times New Roman"/>
          <w:sz w:val="28"/>
          <w:szCs w:val="28"/>
        </w:rPr>
        <w:t>ния молод</w:t>
      </w:r>
      <w:r w:rsidR="00B04CA3" w:rsidRPr="00D63185">
        <w:rPr>
          <w:rFonts w:ascii="Times New Roman" w:hAnsi="Times New Roman" w:cs="Times New Roman"/>
          <w:sz w:val="28"/>
          <w:szCs w:val="28"/>
        </w:rPr>
        <w:t>ого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="00B04CA3" w:rsidRPr="00D63185">
        <w:rPr>
          <w:rFonts w:ascii="Times New Roman" w:hAnsi="Times New Roman" w:cs="Times New Roman"/>
          <w:sz w:val="28"/>
          <w:szCs w:val="28"/>
        </w:rPr>
        <w:t>специалиста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04CA3" w:rsidRPr="00D63185">
        <w:rPr>
          <w:rFonts w:ascii="Times New Roman" w:hAnsi="Times New Roman" w:cs="Times New Roman"/>
          <w:sz w:val="28"/>
          <w:szCs w:val="28"/>
        </w:rPr>
        <w:t>его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потреб</w:t>
      </w:r>
      <w:r w:rsidRPr="00D63185">
        <w:rPr>
          <w:rFonts w:ascii="Times New Roman" w:hAnsi="Times New Roman" w:cs="Times New Roman"/>
          <w:sz w:val="28"/>
          <w:szCs w:val="28"/>
        </w:rPr>
        <w:t xml:space="preserve">ностей и целевых ориентиров.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Среди них можно назвать следующие:</w:t>
      </w:r>
      <w:proofErr w:type="gramEnd"/>
    </w:p>
    <w:p w:rsidR="00937564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консультационная функция предполагает оказание помощи молодому специалисту по повод</w:t>
      </w:r>
      <w:r w:rsidR="00937564" w:rsidRPr="00D63185">
        <w:rPr>
          <w:rFonts w:ascii="Times New Roman" w:hAnsi="Times New Roman" w:cs="Times New Roman"/>
          <w:sz w:val="28"/>
          <w:szCs w:val="28"/>
        </w:rPr>
        <w:t>у конкретной проблемы через ука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зание на возможные способы её решения или </w:t>
      </w:r>
      <w:r w:rsidR="00937564" w:rsidRPr="00D63185">
        <w:rPr>
          <w:rFonts w:ascii="Times New Roman" w:hAnsi="Times New Roman" w:cs="Times New Roman"/>
          <w:sz w:val="28"/>
          <w:szCs w:val="28"/>
        </w:rPr>
        <w:t>актуализацию дополнительных спо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собностей специалиста; </w:t>
      </w:r>
    </w:p>
    <w:p w:rsidR="00270E79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диагностическая функция направлена на выявл</w:t>
      </w:r>
      <w:r w:rsidR="00937564" w:rsidRPr="00D63185">
        <w:rPr>
          <w:rFonts w:ascii="Times New Roman" w:hAnsi="Times New Roman" w:cs="Times New Roman"/>
          <w:sz w:val="28"/>
          <w:szCs w:val="28"/>
        </w:rPr>
        <w:t>ение проблемных точек в деятель</w:t>
      </w:r>
      <w:r w:rsidR="00270E79" w:rsidRPr="00D63185">
        <w:rPr>
          <w:rFonts w:ascii="Times New Roman" w:hAnsi="Times New Roman" w:cs="Times New Roman"/>
          <w:sz w:val="28"/>
          <w:szCs w:val="28"/>
        </w:rPr>
        <w:t>ности</w:t>
      </w:r>
      <w:r w:rsidR="00B04CA3" w:rsidRPr="00D63185">
        <w:rPr>
          <w:rFonts w:ascii="Times New Roman" w:hAnsi="Times New Roman" w:cs="Times New Roman"/>
          <w:sz w:val="28"/>
          <w:szCs w:val="28"/>
        </w:rPr>
        <w:t>;</w:t>
      </w:r>
    </w:p>
    <w:p w:rsidR="00937564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37564" w:rsidRPr="00D63185">
        <w:rPr>
          <w:rFonts w:ascii="Times New Roman" w:hAnsi="Times New Roman" w:cs="Times New Roman"/>
          <w:sz w:val="28"/>
          <w:szCs w:val="28"/>
        </w:rPr>
        <w:t>ая функция, которая ориентирова</w:t>
      </w:r>
      <w:r w:rsidR="00270E79" w:rsidRPr="00D63185">
        <w:rPr>
          <w:rFonts w:ascii="Times New Roman" w:hAnsi="Times New Roman" w:cs="Times New Roman"/>
          <w:sz w:val="28"/>
          <w:szCs w:val="28"/>
        </w:rPr>
        <w:t>на на уг</w:t>
      </w:r>
      <w:r w:rsidR="00937564" w:rsidRPr="00D63185">
        <w:rPr>
          <w:rFonts w:ascii="Times New Roman" w:hAnsi="Times New Roman" w:cs="Times New Roman"/>
          <w:sz w:val="28"/>
          <w:szCs w:val="28"/>
        </w:rPr>
        <w:t>лубление знаний и развитие навы</w:t>
      </w:r>
      <w:r w:rsidR="00270E79" w:rsidRPr="00D63185">
        <w:rPr>
          <w:rFonts w:ascii="Times New Roman" w:hAnsi="Times New Roman" w:cs="Times New Roman"/>
          <w:sz w:val="28"/>
          <w:szCs w:val="28"/>
        </w:rPr>
        <w:t>ков специалистов в системе непрерывного образо</w:t>
      </w:r>
      <w:r w:rsidR="00937564" w:rsidRPr="00D63185">
        <w:rPr>
          <w:rFonts w:ascii="Times New Roman" w:hAnsi="Times New Roman" w:cs="Times New Roman"/>
          <w:sz w:val="28"/>
          <w:szCs w:val="28"/>
        </w:rPr>
        <w:t>вания, необходимых для совершен</w:t>
      </w:r>
      <w:r w:rsidR="00270E79" w:rsidRPr="00D63185">
        <w:rPr>
          <w:rFonts w:ascii="Times New Roman" w:hAnsi="Times New Roman" w:cs="Times New Roman"/>
          <w:sz w:val="28"/>
          <w:szCs w:val="28"/>
        </w:rPr>
        <w:t>ствова</w:t>
      </w:r>
      <w:r w:rsidR="00937564" w:rsidRPr="00D63185">
        <w:rPr>
          <w:rFonts w:ascii="Times New Roman" w:hAnsi="Times New Roman" w:cs="Times New Roman"/>
          <w:sz w:val="28"/>
          <w:szCs w:val="28"/>
        </w:rPr>
        <w:t>ния их профессиональной деятель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937564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коррекц</w:t>
      </w:r>
      <w:r w:rsidR="00937564" w:rsidRPr="00D63185">
        <w:rPr>
          <w:rFonts w:ascii="Times New Roman" w:hAnsi="Times New Roman" w:cs="Times New Roman"/>
          <w:sz w:val="28"/>
          <w:szCs w:val="28"/>
        </w:rPr>
        <w:t>ионная функция направлена на из</w:t>
      </w:r>
      <w:r w:rsidR="00270E79" w:rsidRPr="00D63185">
        <w:rPr>
          <w:rFonts w:ascii="Times New Roman" w:hAnsi="Times New Roman" w:cs="Times New Roman"/>
          <w:sz w:val="28"/>
          <w:szCs w:val="28"/>
        </w:rPr>
        <w:t>менение реализуемой специалистом модели практической деятельности, а также на и</w:t>
      </w:r>
      <w:r w:rsidR="00937564" w:rsidRPr="00D63185">
        <w:rPr>
          <w:rFonts w:ascii="Times New Roman" w:hAnsi="Times New Roman" w:cs="Times New Roman"/>
          <w:sz w:val="28"/>
          <w:szCs w:val="28"/>
        </w:rPr>
        <w:t>справление допущенных профессио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нальных ошибок; </w:t>
      </w:r>
    </w:p>
    <w:p w:rsidR="00937564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адапта</w:t>
      </w:r>
      <w:r w:rsidR="00937564" w:rsidRPr="00D63185">
        <w:rPr>
          <w:rFonts w:ascii="Times New Roman" w:hAnsi="Times New Roman" w:cs="Times New Roman"/>
          <w:sz w:val="28"/>
          <w:szCs w:val="28"/>
        </w:rPr>
        <w:t>ционная функция обеспечивает со</w:t>
      </w:r>
      <w:r w:rsidR="00270E79" w:rsidRPr="00D63185">
        <w:rPr>
          <w:rFonts w:ascii="Times New Roman" w:hAnsi="Times New Roman" w:cs="Times New Roman"/>
          <w:sz w:val="28"/>
          <w:szCs w:val="28"/>
        </w:rPr>
        <w:t>гласов</w:t>
      </w:r>
      <w:r w:rsidR="00937564" w:rsidRPr="00D63185">
        <w:rPr>
          <w:rFonts w:ascii="Times New Roman" w:hAnsi="Times New Roman" w:cs="Times New Roman"/>
          <w:sz w:val="28"/>
          <w:szCs w:val="28"/>
        </w:rPr>
        <w:t>ание ожиданий и возможностей ра</w:t>
      </w:r>
      <w:r w:rsidR="00270E79" w:rsidRPr="00D63185">
        <w:rPr>
          <w:rFonts w:ascii="Times New Roman" w:hAnsi="Times New Roman" w:cs="Times New Roman"/>
          <w:sz w:val="28"/>
          <w:szCs w:val="28"/>
        </w:rPr>
        <w:t>ботни</w:t>
      </w:r>
      <w:r w:rsidR="00937564" w:rsidRPr="00D63185">
        <w:rPr>
          <w:rFonts w:ascii="Times New Roman" w:hAnsi="Times New Roman" w:cs="Times New Roman"/>
          <w:sz w:val="28"/>
          <w:szCs w:val="28"/>
        </w:rPr>
        <w:t>ка с требованиями профессиональ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ной среды и меняющимися условиями трудовой деятельности; </w:t>
      </w:r>
    </w:p>
    <w:p w:rsidR="00937564" w:rsidRPr="00D63185" w:rsidRDefault="00067A61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информационная функция способствует предоставлению </w:t>
      </w:r>
      <w:r w:rsidR="00B04CA3" w:rsidRPr="00D63185">
        <w:rPr>
          <w:rFonts w:ascii="Times New Roman" w:hAnsi="Times New Roman" w:cs="Times New Roman"/>
          <w:sz w:val="28"/>
          <w:szCs w:val="28"/>
        </w:rPr>
        <w:t>методистом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необходимой информации по основным направлениям развития образо</w:t>
      </w:r>
      <w:r w:rsidR="00B04CA3" w:rsidRPr="00D63185">
        <w:rPr>
          <w:rFonts w:ascii="Times New Roman" w:hAnsi="Times New Roman" w:cs="Times New Roman"/>
          <w:sz w:val="28"/>
          <w:szCs w:val="28"/>
        </w:rPr>
        <w:t>вания, программам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564" w:rsidRPr="00D63185" w:rsidRDefault="00067A61" w:rsidP="0093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проектная функция связана с обучением молодого </w:t>
      </w:r>
      <w:r w:rsidR="00452603" w:rsidRPr="00D63185">
        <w:rPr>
          <w:rFonts w:ascii="Times New Roman" w:hAnsi="Times New Roman" w:cs="Times New Roman"/>
          <w:sz w:val="28"/>
          <w:szCs w:val="28"/>
        </w:rPr>
        <w:t>специалиста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обновлению дополнительных общеобразовательных программ и пособий</w:t>
      </w:r>
      <w:r w:rsidR="00937564" w:rsidRPr="00D63185">
        <w:rPr>
          <w:rFonts w:ascii="Times New Roman" w:hAnsi="Times New Roman" w:cs="Times New Roman"/>
          <w:sz w:val="28"/>
          <w:szCs w:val="28"/>
        </w:rPr>
        <w:t>, образовательных технологий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564" w:rsidRPr="00D63185" w:rsidRDefault="00270E79" w:rsidP="0093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Какие мы видим преимущества в программе: </w:t>
      </w:r>
    </w:p>
    <w:p w:rsidR="00937564" w:rsidRPr="00D63185" w:rsidRDefault="004A7199" w:rsidP="0093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молодой специалист научится лучше, когда ему пок</w:t>
      </w:r>
      <w:r w:rsidR="00937564" w:rsidRPr="00D63185">
        <w:rPr>
          <w:rFonts w:ascii="Times New Roman" w:hAnsi="Times New Roman" w:cs="Times New Roman"/>
          <w:sz w:val="28"/>
          <w:szCs w:val="28"/>
        </w:rPr>
        <w:t>азывают процесс работы в коллек</w:t>
      </w:r>
      <w:r w:rsidR="00270E79" w:rsidRPr="00D63185">
        <w:rPr>
          <w:rFonts w:ascii="Times New Roman" w:hAnsi="Times New Roman" w:cs="Times New Roman"/>
          <w:sz w:val="28"/>
          <w:szCs w:val="28"/>
        </w:rPr>
        <w:t>тиве лично в рабочей атмо</w:t>
      </w:r>
      <w:r w:rsidR="00937564" w:rsidRPr="00D63185">
        <w:rPr>
          <w:rFonts w:ascii="Times New Roman" w:hAnsi="Times New Roman" w:cs="Times New Roman"/>
          <w:sz w:val="28"/>
          <w:szCs w:val="28"/>
        </w:rPr>
        <w:t>сфере (совмест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ное проведение конкурсных мероприятий, поездки на конкурсы, </w:t>
      </w:r>
      <w:r w:rsidR="001B708D" w:rsidRPr="00D63185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270E79" w:rsidRPr="00D63185" w:rsidRDefault="004A7199" w:rsidP="00937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-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молодому </w:t>
      </w:r>
      <w:r w:rsidR="001B708D" w:rsidRPr="00D63185">
        <w:rPr>
          <w:rFonts w:ascii="Times New Roman" w:hAnsi="Times New Roman" w:cs="Times New Roman"/>
          <w:sz w:val="28"/>
          <w:szCs w:val="28"/>
        </w:rPr>
        <w:t>специалисту</w:t>
      </w:r>
      <w:r w:rsidR="00270E79" w:rsidRPr="00D63185">
        <w:rPr>
          <w:rFonts w:ascii="Times New Roman" w:hAnsi="Times New Roman" w:cs="Times New Roman"/>
          <w:sz w:val="28"/>
          <w:szCs w:val="28"/>
        </w:rPr>
        <w:t xml:space="preserve"> важно понимать, что он работает не в одиночестве, а есть человек, кото</w:t>
      </w:r>
      <w:r w:rsidR="00937564" w:rsidRPr="00D63185">
        <w:rPr>
          <w:rFonts w:ascii="Times New Roman" w:hAnsi="Times New Roman" w:cs="Times New Roman"/>
          <w:sz w:val="28"/>
          <w:szCs w:val="28"/>
        </w:rPr>
        <w:t>рый может подставить плечо (хва</w:t>
      </w:r>
      <w:r w:rsidR="00270E79" w:rsidRPr="00D63185">
        <w:rPr>
          <w:rFonts w:ascii="Times New Roman" w:hAnsi="Times New Roman" w:cs="Times New Roman"/>
          <w:sz w:val="28"/>
          <w:szCs w:val="28"/>
        </w:rPr>
        <w:t>лить за успехи, помогать в затруднительных ситуациях и т.п.).</w:t>
      </w:r>
    </w:p>
    <w:p w:rsidR="000D3572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Заострим вн</w:t>
      </w:r>
      <w:r w:rsidR="00937564" w:rsidRPr="00D63185">
        <w:rPr>
          <w:rFonts w:ascii="Times New Roman" w:hAnsi="Times New Roman" w:cs="Times New Roman"/>
          <w:sz w:val="28"/>
          <w:szCs w:val="28"/>
        </w:rPr>
        <w:t>имание еще и на том, что не каж</w:t>
      </w:r>
      <w:r w:rsidRPr="00D63185">
        <w:rPr>
          <w:rFonts w:ascii="Times New Roman" w:hAnsi="Times New Roman" w:cs="Times New Roman"/>
          <w:sz w:val="28"/>
          <w:szCs w:val="28"/>
        </w:rPr>
        <w:t xml:space="preserve">дый </w:t>
      </w:r>
      <w:r w:rsidR="000D3572"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Pr="00D63185">
        <w:rPr>
          <w:rFonts w:ascii="Times New Roman" w:hAnsi="Times New Roman" w:cs="Times New Roman"/>
          <w:sz w:val="28"/>
          <w:szCs w:val="28"/>
        </w:rPr>
        <w:t>, пусть даже с огромным опытом работы см</w:t>
      </w:r>
      <w:r w:rsidR="00937564" w:rsidRPr="00D63185">
        <w:rPr>
          <w:rFonts w:ascii="Times New Roman" w:hAnsi="Times New Roman" w:cs="Times New Roman"/>
          <w:sz w:val="28"/>
          <w:szCs w:val="28"/>
        </w:rPr>
        <w:t>ожет быть наставником. У настав</w:t>
      </w:r>
      <w:r w:rsidRPr="00D63185">
        <w:rPr>
          <w:rFonts w:ascii="Times New Roman" w:hAnsi="Times New Roman" w:cs="Times New Roman"/>
          <w:sz w:val="28"/>
          <w:szCs w:val="28"/>
        </w:rPr>
        <w:t>ника должна быть внутренняя мотивация: если ты не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любишь делиться, не любишь про</w:t>
      </w:r>
      <w:r w:rsidRPr="00D63185">
        <w:rPr>
          <w:rFonts w:ascii="Times New Roman" w:hAnsi="Times New Roman" w:cs="Times New Roman"/>
          <w:sz w:val="28"/>
          <w:szCs w:val="28"/>
        </w:rPr>
        <w:t>фессию, тебе трудно будет взять эту роль. Это личный выбор каждого. Наставником может стать только тот, кто имеет желание передать знан</w:t>
      </w:r>
      <w:r w:rsidR="00937564" w:rsidRPr="00D63185">
        <w:rPr>
          <w:rFonts w:ascii="Times New Roman" w:hAnsi="Times New Roman" w:cs="Times New Roman"/>
          <w:sz w:val="28"/>
          <w:szCs w:val="28"/>
        </w:rPr>
        <w:t>ия и обладает набором определен</w:t>
      </w:r>
      <w:r w:rsidRPr="00D63185">
        <w:rPr>
          <w:rFonts w:ascii="Times New Roman" w:hAnsi="Times New Roman" w:cs="Times New Roman"/>
          <w:sz w:val="28"/>
          <w:szCs w:val="28"/>
        </w:rPr>
        <w:t xml:space="preserve">ных качеств. </w:t>
      </w:r>
    </w:p>
    <w:p w:rsidR="000D3572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Очень часто возникают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трудности в формулировке вопро</w:t>
      </w:r>
      <w:r w:rsidR="00403D56" w:rsidRPr="00D63185">
        <w:rPr>
          <w:rFonts w:ascii="Times New Roman" w:hAnsi="Times New Roman" w:cs="Times New Roman"/>
          <w:sz w:val="28"/>
          <w:szCs w:val="28"/>
        </w:rPr>
        <w:t xml:space="preserve">сов </w:t>
      </w:r>
      <w:r w:rsidRPr="00D63185">
        <w:rPr>
          <w:rFonts w:ascii="Times New Roman" w:hAnsi="Times New Roman" w:cs="Times New Roman"/>
          <w:sz w:val="28"/>
          <w:szCs w:val="28"/>
        </w:rPr>
        <w:t xml:space="preserve"> молодому </w:t>
      </w:r>
      <w:r w:rsidR="00403D56" w:rsidRPr="00D63185">
        <w:rPr>
          <w:rFonts w:ascii="Times New Roman" w:hAnsi="Times New Roman" w:cs="Times New Roman"/>
          <w:sz w:val="28"/>
          <w:szCs w:val="28"/>
        </w:rPr>
        <w:t>специалисту</w:t>
      </w:r>
      <w:r w:rsidRPr="00D63185">
        <w:rPr>
          <w:rFonts w:ascii="Times New Roman" w:hAnsi="Times New Roman" w:cs="Times New Roman"/>
          <w:sz w:val="28"/>
          <w:szCs w:val="28"/>
        </w:rPr>
        <w:t>. Диалог и рефлексия помогают работать в паре на более высоком уровне. Наставляемому, как и наставнику, нужна тра</w:t>
      </w:r>
      <w:r w:rsidR="00937564" w:rsidRPr="00D63185">
        <w:rPr>
          <w:rFonts w:ascii="Times New Roman" w:hAnsi="Times New Roman" w:cs="Times New Roman"/>
          <w:sz w:val="28"/>
          <w:szCs w:val="28"/>
        </w:rPr>
        <w:t>ектория, по которой он может от</w:t>
      </w:r>
      <w:r w:rsidRPr="00D63185">
        <w:rPr>
          <w:rFonts w:ascii="Times New Roman" w:hAnsi="Times New Roman" w:cs="Times New Roman"/>
          <w:sz w:val="28"/>
          <w:szCs w:val="28"/>
        </w:rPr>
        <w:t>слеживать свои достижения и хвалить себя или коррек</w:t>
      </w:r>
      <w:r w:rsidR="00937564" w:rsidRPr="00D63185">
        <w:rPr>
          <w:rFonts w:ascii="Times New Roman" w:hAnsi="Times New Roman" w:cs="Times New Roman"/>
          <w:sz w:val="28"/>
          <w:szCs w:val="28"/>
        </w:rPr>
        <w:t>тировать свой путь. Поэтому пла</w:t>
      </w:r>
      <w:r w:rsidRPr="00D63185">
        <w:rPr>
          <w:rFonts w:ascii="Times New Roman" w:hAnsi="Times New Roman" w:cs="Times New Roman"/>
          <w:sz w:val="28"/>
          <w:szCs w:val="28"/>
        </w:rPr>
        <w:t xml:space="preserve">ны, которые мы составляем на учебный год по программе «Наставничество», отлично помогают </w:t>
      </w:r>
      <w:r w:rsidR="00937564" w:rsidRPr="00D63185">
        <w:rPr>
          <w:rFonts w:ascii="Times New Roman" w:hAnsi="Times New Roman" w:cs="Times New Roman"/>
          <w:sz w:val="28"/>
          <w:szCs w:val="28"/>
        </w:rPr>
        <w:t>нам в этом вопросе. И если моло</w:t>
      </w:r>
      <w:r w:rsidRPr="00D63185">
        <w:rPr>
          <w:rFonts w:ascii="Times New Roman" w:hAnsi="Times New Roman" w:cs="Times New Roman"/>
          <w:sz w:val="28"/>
          <w:szCs w:val="28"/>
        </w:rPr>
        <w:t xml:space="preserve">дой </w:t>
      </w:r>
      <w:r w:rsidR="000F2A50" w:rsidRPr="00D63185">
        <w:rPr>
          <w:rFonts w:ascii="Times New Roman" w:hAnsi="Times New Roman" w:cs="Times New Roman"/>
          <w:sz w:val="28"/>
          <w:szCs w:val="28"/>
        </w:rPr>
        <w:t>специалист</w:t>
      </w:r>
      <w:r w:rsidRPr="00D63185">
        <w:rPr>
          <w:rFonts w:ascii="Times New Roman" w:hAnsi="Times New Roman" w:cs="Times New Roman"/>
          <w:sz w:val="28"/>
          <w:szCs w:val="28"/>
        </w:rPr>
        <w:t xml:space="preserve"> понял, что он уже освоил ту или иную технологию и может двигаться дальше, то здесь важно услышать и скорректировать вашу деятельность. </w:t>
      </w:r>
    </w:p>
    <w:p w:rsidR="00270E79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Во время встречи можно использовать записи (дневник) и ис</w:t>
      </w:r>
      <w:r w:rsidR="00937564" w:rsidRPr="00D63185">
        <w:rPr>
          <w:rFonts w:ascii="Times New Roman" w:hAnsi="Times New Roman" w:cs="Times New Roman"/>
          <w:sz w:val="28"/>
          <w:szCs w:val="28"/>
        </w:rPr>
        <w:t>пользовать их как основу для бу</w:t>
      </w:r>
      <w:r w:rsidRPr="00D63185">
        <w:rPr>
          <w:rFonts w:ascii="Times New Roman" w:hAnsi="Times New Roman" w:cs="Times New Roman"/>
          <w:sz w:val="28"/>
          <w:szCs w:val="28"/>
        </w:rPr>
        <w:t>дущих диск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уссий. </w:t>
      </w:r>
      <w:r w:rsidRPr="00D63185">
        <w:rPr>
          <w:rFonts w:ascii="Times New Roman" w:hAnsi="Times New Roman" w:cs="Times New Roman"/>
          <w:sz w:val="28"/>
          <w:szCs w:val="28"/>
        </w:rPr>
        <w:t xml:space="preserve">Записи в любой форме очень полезны – дают возможность вспомнить, скорректировать работу, а также обсуждать с наставником свои действия. Все время необходимо работать над созданием доверительных отношений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наставляемым. Психологи говорят, что период установления доверия проходит от трех до шести месяцев. Но мы пони</w:t>
      </w:r>
      <w:r w:rsidR="00937564" w:rsidRPr="00D63185">
        <w:rPr>
          <w:rFonts w:ascii="Times New Roman" w:hAnsi="Times New Roman" w:cs="Times New Roman"/>
          <w:sz w:val="28"/>
          <w:szCs w:val="28"/>
        </w:rPr>
        <w:t>маем, что у нас нет такого боль</w:t>
      </w:r>
      <w:r w:rsidRPr="00D63185">
        <w:rPr>
          <w:rFonts w:ascii="Times New Roman" w:hAnsi="Times New Roman" w:cs="Times New Roman"/>
          <w:sz w:val="28"/>
          <w:szCs w:val="28"/>
        </w:rPr>
        <w:t>шого количества времени, поэтому просто стройте св</w:t>
      </w:r>
      <w:r w:rsidR="00937564" w:rsidRPr="00D63185">
        <w:rPr>
          <w:rFonts w:ascii="Times New Roman" w:hAnsi="Times New Roman" w:cs="Times New Roman"/>
          <w:sz w:val="28"/>
          <w:szCs w:val="28"/>
        </w:rPr>
        <w:t>ои отношения с наставляемым ува</w:t>
      </w:r>
      <w:r w:rsidRPr="00D63185">
        <w:rPr>
          <w:rFonts w:ascii="Times New Roman" w:hAnsi="Times New Roman" w:cs="Times New Roman"/>
          <w:sz w:val="28"/>
          <w:szCs w:val="28"/>
        </w:rPr>
        <w:t>жительно, никогда не смейтесь над вопросами по действи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ям, о которых </w:t>
      </w:r>
      <w:proofErr w:type="gramStart"/>
      <w:r w:rsidR="00937564" w:rsidRPr="00D63185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937564" w:rsidRPr="00D63185">
        <w:rPr>
          <w:rFonts w:ascii="Times New Roman" w:hAnsi="Times New Roman" w:cs="Times New Roman"/>
          <w:sz w:val="28"/>
          <w:szCs w:val="28"/>
        </w:rPr>
        <w:t xml:space="preserve"> спра</w:t>
      </w:r>
      <w:r w:rsidRPr="00D63185">
        <w:rPr>
          <w:rFonts w:ascii="Times New Roman" w:hAnsi="Times New Roman" w:cs="Times New Roman"/>
          <w:sz w:val="28"/>
          <w:szCs w:val="28"/>
        </w:rPr>
        <w:t xml:space="preserve">шивает, как </w:t>
      </w:r>
      <w:r w:rsidR="00937564" w:rsidRPr="00D63185">
        <w:rPr>
          <w:rFonts w:ascii="Times New Roman" w:hAnsi="Times New Roman" w:cs="Times New Roman"/>
          <w:sz w:val="28"/>
          <w:szCs w:val="28"/>
        </w:rPr>
        <w:t>бы вам не казалось, что они эле</w:t>
      </w:r>
      <w:r w:rsidRPr="00D63185">
        <w:rPr>
          <w:rFonts w:ascii="Times New Roman" w:hAnsi="Times New Roman" w:cs="Times New Roman"/>
          <w:sz w:val="28"/>
          <w:szCs w:val="28"/>
        </w:rPr>
        <w:t xml:space="preserve">ментарны. </w:t>
      </w:r>
      <w:proofErr w:type="gramStart"/>
      <w:r w:rsidR="00937564" w:rsidRPr="00D63185">
        <w:rPr>
          <w:rFonts w:ascii="Times New Roman" w:hAnsi="Times New Roman" w:cs="Times New Roman"/>
          <w:sz w:val="28"/>
          <w:szCs w:val="28"/>
        </w:rPr>
        <w:t>Учитывайте, что к вам может при</w:t>
      </w:r>
      <w:r w:rsidRPr="00D63185">
        <w:rPr>
          <w:rFonts w:ascii="Times New Roman" w:hAnsi="Times New Roman" w:cs="Times New Roman"/>
          <w:sz w:val="28"/>
          <w:szCs w:val="28"/>
        </w:rPr>
        <w:t xml:space="preserve">йти человек, у которого высокая самооценка, который считает себя специалистом, который много знает, </w:t>
      </w:r>
      <w:r w:rsidR="00937564" w:rsidRPr="00D63185">
        <w:rPr>
          <w:rFonts w:ascii="Times New Roman" w:hAnsi="Times New Roman" w:cs="Times New Roman"/>
          <w:sz w:val="28"/>
          <w:szCs w:val="28"/>
        </w:rPr>
        <w:t>но понимает, что действия не пе</w:t>
      </w:r>
      <w:r w:rsidRPr="00D63185">
        <w:rPr>
          <w:rFonts w:ascii="Times New Roman" w:hAnsi="Times New Roman" w:cs="Times New Roman"/>
          <w:sz w:val="28"/>
          <w:szCs w:val="28"/>
        </w:rPr>
        <w:t>реходят в умения и навыки, поэтому ему это сложно.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Первые две встречи определяют все остальное: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как вы установите контакт, ува</w:t>
      </w:r>
      <w:r w:rsidRPr="00D63185">
        <w:rPr>
          <w:rFonts w:ascii="Times New Roman" w:hAnsi="Times New Roman" w:cs="Times New Roman"/>
          <w:sz w:val="28"/>
          <w:szCs w:val="28"/>
        </w:rPr>
        <w:t xml:space="preserve">жительно будете относиться, </w:t>
      </w:r>
      <w:r w:rsidRPr="00D63185">
        <w:rPr>
          <w:rFonts w:ascii="Times New Roman" w:hAnsi="Times New Roman" w:cs="Times New Roman"/>
          <w:sz w:val="28"/>
          <w:szCs w:val="28"/>
        </w:rPr>
        <w:lastRenderedPageBreak/>
        <w:t xml:space="preserve">так и пойдет дальнейшая доверительная работа. Если нет доверия, то молодой </w:t>
      </w:r>
      <w:r w:rsidR="000D3572" w:rsidRPr="00D6318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63185">
        <w:rPr>
          <w:rFonts w:ascii="Times New Roman" w:hAnsi="Times New Roman" w:cs="Times New Roman"/>
          <w:sz w:val="28"/>
          <w:szCs w:val="28"/>
        </w:rPr>
        <w:t>выслушает, но ему будет очень неудобно переспросить вас. В итоге, вы не получите обратную связь, он вас то ли понял, то ли нет. И еще, вам нужно постараться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 сохранить хорошее взаимоотноше</w:t>
      </w:r>
      <w:r w:rsidRPr="00D63185">
        <w:rPr>
          <w:rFonts w:ascii="Times New Roman" w:hAnsi="Times New Roman" w:cs="Times New Roman"/>
          <w:sz w:val="28"/>
          <w:szCs w:val="28"/>
        </w:rPr>
        <w:t>ние до конца периода совместной работы. Поможет вам в этом умение радоваться за своего «подопечного», даже самым незначительным успехам, иными словами создавать для него ситуацию успеха.</w:t>
      </w:r>
    </w:p>
    <w:p w:rsidR="00270E79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Например, молодой специалист совместно с наставник</w:t>
      </w:r>
      <w:r w:rsidR="00937564" w:rsidRPr="00D63185">
        <w:rPr>
          <w:rFonts w:ascii="Times New Roman" w:hAnsi="Times New Roman" w:cs="Times New Roman"/>
          <w:sz w:val="28"/>
          <w:szCs w:val="28"/>
        </w:rPr>
        <w:t>ом в течение учебного года посе</w:t>
      </w:r>
      <w:r w:rsidRPr="00D63185">
        <w:rPr>
          <w:rFonts w:ascii="Times New Roman" w:hAnsi="Times New Roman" w:cs="Times New Roman"/>
          <w:sz w:val="28"/>
          <w:szCs w:val="28"/>
        </w:rPr>
        <w:t>щает мастер-</w:t>
      </w:r>
      <w:r w:rsidR="00682970" w:rsidRPr="00D63185">
        <w:rPr>
          <w:rFonts w:ascii="Times New Roman" w:hAnsi="Times New Roman" w:cs="Times New Roman"/>
          <w:sz w:val="28"/>
          <w:szCs w:val="28"/>
        </w:rPr>
        <w:t>классы</w:t>
      </w:r>
      <w:r w:rsidR="000D3572" w:rsidRPr="00D63185">
        <w:rPr>
          <w:rFonts w:ascii="Times New Roman" w:hAnsi="Times New Roman" w:cs="Times New Roman"/>
          <w:sz w:val="28"/>
          <w:szCs w:val="28"/>
        </w:rPr>
        <w:t>, семинары с выездом в другой город</w:t>
      </w:r>
      <w:r w:rsidRPr="00D63185">
        <w:rPr>
          <w:rFonts w:ascii="Times New Roman" w:hAnsi="Times New Roman" w:cs="Times New Roman"/>
          <w:sz w:val="28"/>
          <w:szCs w:val="28"/>
        </w:rPr>
        <w:t>, принимает участие в совместн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ых мероприятиях: </w:t>
      </w:r>
      <w:r w:rsidRPr="00D63185">
        <w:rPr>
          <w:rFonts w:ascii="Times New Roman" w:hAnsi="Times New Roman" w:cs="Times New Roman"/>
          <w:sz w:val="28"/>
          <w:szCs w:val="28"/>
        </w:rPr>
        <w:t>поездках на конкурсы различных ур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овней, посещает </w:t>
      </w:r>
      <w:r w:rsidR="00682970" w:rsidRPr="00D63185">
        <w:rPr>
          <w:rFonts w:ascii="Times New Roman" w:hAnsi="Times New Roman" w:cs="Times New Roman"/>
          <w:sz w:val="28"/>
          <w:szCs w:val="28"/>
        </w:rPr>
        <w:t>и т.п</w:t>
      </w:r>
      <w:r w:rsidRPr="00D63185">
        <w:rPr>
          <w:rFonts w:ascii="Times New Roman" w:hAnsi="Times New Roman" w:cs="Times New Roman"/>
          <w:sz w:val="28"/>
          <w:szCs w:val="28"/>
        </w:rPr>
        <w:t>.</w:t>
      </w:r>
    </w:p>
    <w:p w:rsidR="00270E79" w:rsidRPr="00D63185" w:rsidRDefault="00270E79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План работы, утвержденный заместителем директора п</w:t>
      </w:r>
      <w:r w:rsidR="00EA5C98" w:rsidRPr="00D63185">
        <w:rPr>
          <w:rFonts w:ascii="Times New Roman" w:hAnsi="Times New Roman" w:cs="Times New Roman"/>
          <w:sz w:val="28"/>
          <w:szCs w:val="28"/>
        </w:rPr>
        <w:t>о У</w:t>
      </w:r>
      <w:r w:rsidR="00937564" w:rsidRPr="00D63185">
        <w:rPr>
          <w:rFonts w:ascii="Times New Roman" w:hAnsi="Times New Roman" w:cs="Times New Roman"/>
          <w:sz w:val="28"/>
          <w:szCs w:val="28"/>
        </w:rPr>
        <w:t>ВР в начале учебного года по</w:t>
      </w:r>
      <w:r w:rsidRPr="00D63185">
        <w:rPr>
          <w:rFonts w:ascii="Times New Roman" w:hAnsi="Times New Roman" w:cs="Times New Roman"/>
          <w:sz w:val="28"/>
          <w:szCs w:val="28"/>
        </w:rPr>
        <w:t xml:space="preserve">могает в совместной работе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наставляемым. Использов</w:t>
      </w:r>
      <w:r w:rsidR="00937564" w:rsidRPr="00D63185">
        <w:rPr>
          <w:rFonts w:ascii="Times New Roman" w:hAnsi="Times New Roman" w:cs="Times New Roman"/>
          <w:sz w:val="28"/>
          <w:szCs w:val="28"/>
        </w:rPr>
        <w:t>ание диагностического инструмен</w:t>
      </w:r>
      <w:r w:rsidRPr="00D63185">
        <w:rPr>
          <w:rFonts w:ascii="Times New Roman" w:hAnsi="Times New Roman" w:cs="Times New Roman"/>
          <w:sz w:val="28"/>
          <w:szCs w:val="28"/>
        </w:rPr>
        <w:t>тария в работе – входное и промежуточн</w:t>
      </w:r>
      <w:r w:rsidR="00937564" w:rsidRPr="00D63185">
        <w:rPr>
          <w:rFonts w:ascii="Times New Roman" w:hAnsi="Times New Roman" w:cs="Times New Roman"/>
          <w:sz w:val="28"/>
          <w:szCs w:val="28"/>
        </w:rPr>
        <w:t>ое ис</w:t>
      </w:r>
      <w:r w:rsidRPr="00D63185">
        <w:rPr>
          <w:rFonts w:ascii="Times New Roman" w:hAnsi="Times New Roman" w:cs="Times New Roman"/>
          <w:sz w:val="28"/>
          <w:szCs w:val="28"/>
        </w:rPr>
        <w:t>следование позволяет скорректировать план по мере по</w:t>
      </w:r>
      <w:r w:rsidR="00937564" w:rsidRPr="00D63185">
        <w:rPr>
          <w:rFonts w:ascii="Times New Roman" w:hAnsi="Times New Roman" w:cs="Times New Roman"/>
          <w:sz w:val="28"/>
          <w:szCs w:val="28"/>
        </w:rPr>
        <w:t xml:space="preserve">ступившего запроса </w:t>
      </w:r>
      <w:proofErr w:type="gramStart"/>
      <w:r w:rsidR="00937564" w:rsidRPr="00D631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37564" w:rsidRPr="00D63185">
        <w:rPr>
          <w:rFonts w:ascii="Times New Roman" w:hAnsi="Times New Roman" w:cs="Times New Roman"/>
          <w:sz w:val="28"/>
          <w:szCs w:val="28"/>
        </w:rPr>
        <w:t xml:space="preserve"> наставляе</w:t>
      </w:r>
      <w:r w:rsidRPr="00D63185">
        <w:rPr>
          <w:rFonts w:ascii="Times New Roman" w:hAnsi="Times New Roman" w:cs="Times New Roman"/>
          <w:sz w:val="28"/>
          <w:szCs w:val="28"/>
        </w:rPr>
        <w:t>мого. А также сделать выводы по совместной работе дл</w:t>
      </w:r>
      <w:r w:rsidR="00937564" w:rsidRPr="00D63185">
        <w:rPr>
          <w:rFonts w:ascii="Times New Roman" w:hAnsi="Times New Roman" w:cs="Times New Roman"/>
          <w:sz w:val="28"/>
          <w:szCs w:val="28"/>
        </w:rPr>
        <w:t>я дальнейшей реализации програм</w:t>
      </w:r>
      <w:r w:rsidRPr="00D63185">
        <w:rPr>
          <w:rFonts w:ascii="Times New Roman" w:hAnsi="Times New Roman" w:cs="Times New Roman"/>
          <w:sz w:val="28"/>
          <w:szCs w:val="28"/>
        </w:rPr>
        <w:t>мы. Совместно с куратором наставник ан</w:t>
      </w:r>
      <w:r w:rsidR="00937564" w:rsidRPr="00D63185">
        <w:rPr>
          <w:rFonts w:ascii="Times New Roman" w:hAnsi="Times New Roman" w:cs="Times New Roman"/>
          <w:sz w:val="28"/>
          <w:szCs w:val="28"/>
        </w:rPr>
        <w:t>ализирует деятельность в процес</w:t>
      </w:r>
      <w:r w:rsidRPr="00D63185">
        <w:rPr>
          <w:rFonts w:ascii="Times New Roman" w:hAnsi="Times New Roman" w:cs="Times New Roman"/>
          <w:sz w:val="28"/>
          <w:szCs w:val="28"/>
        </w:rPr>
        <w:t>се работы программы за год и намечает пути дальнейшего взаимодействия.</w:t>
      </w:r>
    </w:p>
    <w:p w:rsidR="008A0C75" w:rsidRPr="00D63185" w:rsidRDefault="008A0C75" w:rsidP="003A7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5512" w:rsidRDefault="00EE5512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A0C75" w:rsidRPr="00D63185" w:rsidRDefault="008A0C75" w:rsidP="008A0C7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185">
        <w:rPr>
          <w:b/>
          <w:bCs/>
          <w:sz w:val="28"/>
          <w:szCs w:val="28"/>
        </w:rPr>
        <w:lastRenderedPageBreak/>
        <w:t>Изучение, обобщение и освоение педагогического опыта</w:t>
      </w:r>
    </w:p>
    <w:p w:rsidR="008A0C75" w:rsidRPr="00D63185" w:rsidRDefault="008A0C75" w:rsidP="008A0C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b/>
          <w:bCs/>
          <w:sz w:val="28"/>
          <w:szCs w:val="28"/>
        </w:rPr>
        <w:t>как особая форма методической работы</w:t>
      </w:r>
    </w:p>
    <w:p w:rsidR="00270E79" w:rsidRPr="00D63185" w:rsidRDefault="00270E79" w:rsidP="00CA1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B4E" w:rsidRPr="00D63185" w:rsidRDefault="001A0B4E" w:rsidP="00CA1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видов инновационной деятельности наставника-специалиста является интернет-консультирование. По электронной почте организована рассылка полезной информации. Молодой специалист может в любое время получить консультативную помощ</w:t>
      </w:r>
      <w:r w:rsidR="00CA135F"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ь от методистов, опытных коллег</w:t>
      </w:r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 помощью информационных технологий осуществляется взаимодействие наставника-специалиста и </w:t>
      </w:r>
      <w:r w:rsidR="00CA135F"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молодого специалиста</w:t>
      </w:r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разработке дополнительных </w:t>
      </w:r>
      <w:proofErr w:type="spellStart"/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программ, конспектов открытых занятий, методических материалов.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С</w:t>
      </w:r>
      <w:r w:rsidR="002D6D88">
        <w:rPr>
          <w:sz w:val="28"/>
          <w:szCs w:val="28"/>
        </w:rPr>
        <w:t>ис</w:t>
      </w:r>
      <w:r w:rsidR="001A0B4E" w:rsidRPr="00D63185">
        <w:rPr>
          <w:sz w:val="28"/>
          <w:szCs w:val="28"/>
        </w:rPr>
        <w:t xml:space="preserve">тема мониторинга профессионального роста молодых педагогов включает анкеты и </w:t>
      </w:r>
      <w:proofErr w:type="spellStart"/>
      <w:r w:rsidR="001A0B4E" w:rsidRPr="00D63185">
        <w:rPr>
          <w:sz w:val="28"/>
          <w:szCs w:val="28"/>
        </w:rPr>
        <w:t>опросники</w:t>
      </w:r>
      <w:proofErr w:type="spellEnd"/>
      <w:r w:rsidR="001A0B4E" w:rsidRPr="00D63185">
        <w:rPr>
          <w:sz w:val="28"/>
          <w:szCs w:val="28"/>
        </w:rPr>
        <w:t xml:space="preserve"> по следующим направлениям: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>интервью (почему пошли в профессию, чем для вас является работа, ваши предпочтения и жизненные приоритеты);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>затруднения в организации образовательного процесса (самодиагностика);</w:t>
      </w:r>
    </w:p>
    <w:p w:rsidR="00CA135F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 xml:space="preserve">самооценка возможностей </w:t>
      </w:r>
      <w:r w:rsidRPr="00D63185">
        <w:rPr>
          <w:sz w:val="28"/>
          <w:szCs w:val="28"/>
        </w:rPr>
        <w:t>молодого специалиста</w:t>
      </w:r>
      <w:r w:rsidR="001A0B4E" w:rsidRPr="00D63185">
        <w:rPr>
          <w:sz w:val="28"/>
          <w:szCs w:val="28"/>
        </w:rPr>
        <w:t xml:space="preserve"> (чем может поделиться с другими педагогами);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proofErr w:type="gramStart"/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>характеристика профессионально-педагогической компетентности: педагогические умения (организаторские, коммуникативные, проектировочные, дидактические, методические, аналитические);</w:t>
      </w:r>
      <w:proofErr w:type="gramEnd"/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proofErr w:type="gramStart"/>
      <w:r w:rsidR="001A0B4E" w:rsidRPr="00D63185">
        <w:rPr>
          <w:sz w:val="28"/>
          <w:szCs w:val="28"/>
        </w:rPr>
        <w:t>профессионально-педагогические</w:t>
      </w:r>
      <w:proofErr w:type="gramEnd"/>
      <w:r w:rsidR="001A0B4E" w:rsidRPr="00D63185">
        <w:rPr>
          <w:sz w:val="28"/>
          <w:szCs w:val="28"/>
        </w:rPr>
        <w:t xml:space="preserve"> (мышление, наблюдательность, интуиция, рефлексия, оптимизм, такт, эрудиция, импровизация);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 xml:space="preserve">личность </w:t>
      </w:r>
      <w:r w:rsidRPr="00D63185">
        <w:rPr>
          <w:sz w:val="28"/>
          <w:szCs w:val="28"/>
        </w:rPr>
        <w:t>молодого специалиста</w:t>
      </w:r>
      <w:r w:rsidR="001A0B4E" w:rsidRPr="00D63185">
        <w:rPr>
          <w:sz w:val="28"/>
          <w:szCs w:val="28"/>
        </w:rPr>
        <w:t xml:space="preserve"> (его гуманистическая направленность, позитивная Я - Концепция, </w:t>
      </w:r>
      <w:proofErr w:type="spellStart"/>
      <w:r w:rsidR="001A0B4E" w:rsidRPr="00D63185">
        <w:rPr>
          <w:sz w:val="28"/>
          <w:szCs w:val="28"/>
        </w:rPr>
        <w:t>креативность</w:t>
      </w:r>
      <w:proofErr w:type="spellEnd"/>
      <w:r w:rsidR="001A0B4E" w:rsidRPr="00D63185">
        <w:rPr>
          <w:sz w:val="28"/>
          <w:szCs w:val="28"/>
        </w:rPr>
        <w:t>, работоспособность);</w:t>
      </w:r>
    </w:p>
    <w:p w:rsidR="001A0B4E" w:rsidRPr="00D63185" w:rsidRDefault="00CA135F" w:rsidP="002D6D8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A0B4E" w:rsidRPr="00D63185">
        <w:rPr>
          <w:sz w:val="28"/>
          <w:szCs w:val="28"/>
        </w:rPr>
        <w:t xml:space="preserve">показатели </w:t>
      </w:r>
      <w:proofErr w:type="spellStart"/>
      <w:r w:rsidR="001A0B4E" w:rsidRPr="00D63185">
        <w:rPr>
          <w:sz w:val="28"/>
          <w:szCs w:val="28"/>
        </w:rPr>
        <w:t>сформированности</w:t>
      </w:r>
      <w:proofErr w:type="spellEnd"/>
      <w:r w:rsidR="001A0B4E" w:rsidRPr="00D63185">
        <w:rPr>
          <w:sz w:val="28"/>
          <w:szCs w:val="28"/>
        </w:rPr>
        <w:t xml:space="preserve"> умений, обеспечивающие эффективность </w:t>
      </w:r>
      <w:r w:rsidRPr="00D63185">
        <w:rPr>
          <w:sz w:val="28"/>
          <w:szCs w:val="28"/>
        </w:rPr>
        <w:t xml:space="preserve">методической </w:t>
      </w:r>
      <w:r w:rsidR="001A0B4E" w:rsidRPr="00D63185">
        <w:rPr>
          <w:sz w:val="28"/>
          <w:szCs w:val="28"/>
        </w:rPr>
        <w:t>деятельности (умение ставить задачу, воздействовать на ребенка, анализировать и корректировать свою деятельность);</w:t>
      </w:r>
    </w:p>
    <w:p w:rsidR="001A0B4E" w:rsidRPr="00D63185" w:rsidRDefault="001A0B4E" w:rsidP="002D6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мониторинг проводится в течение всего педагогического пути молодого специалиста. Собранная информация используется не только при подготовке к процедуре аттестации на квалификационную категорию, но и при оплате труда в виде выплат стимулирующего характера.</w:t>
      </w:r>
    </w:p>
    <w:p w:rsidR="00D259C2" w:rsidRPr="00D63185" w:rsidRDefault="009C151B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Определена структура программы наставника, которая включает общие сведения о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наставляемом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>, выявленные проблемы, план совместной работы наставника и наставляемого по решению проблем. При составлении плана анализируются желания (запросы) наставляемого, его внутренние ресурсы, планируются конкретные действия и шаги, показатели эффективности совместной работы, способы измерения результатов реализации целей.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Работа организована дифференцированно с учетом специфики базового образования </w:t>
      </w:r>
      <w:r w:rsidR="00DF128E" w:rsidRPr="00D63185"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D63185">
        <w:rPr>
          <w:rFonts w:ascii="Times New Roman" w:hAnsi="Times New Roman" w:cs="Times New Roman"/>
          <w:sz w:val="28"/>
          <w:szCs w:val="28"/>
        </w:rPr>
        <w:t xml:space="preserve">, его индивидуальных особенностей, уровня профессиональных потребностей, наличия практического опыта работы. 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lastRenderedPageBreak/>
        <w:t>Школа педагогического мастерства создает оптимальные условия для повышения мотивации молод</w:t>
      </w:r>
      <w:r w:rsidR="00DF128E" w:rsidRPr="00D63185">
        <w:rPr>
          <w:rFonts w:ascii="Times New Roman" w:hAnsi="Times New Roman" w:cs="Times New Roman"/>
          <w:sz w:val="28"/>
          <w:szCs w:val="28"/>
        </w:rPr>
        <w:t>ого</w:t>
      </w:r>
      <w:r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="00DF128E" w:rsidRPr="00D6318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D63185">
        <w:rPr>
          <w:rFonts w:ascii="Times New Roman" w:hAnsi="Times New Roman" w:cs="Times New Roman"/>
          <w:sz w:val="28"/>
          <w:szCs w:val="28"/>
        </w:rPr>
        <w:t>к развитию профессиональной компетентности в процессе общения с коллегами, основанного на передаче опыта,</w:t>
      </w:r>
      <w:r w:rsidR="00DF128E" w:rsidRPr="00D63185">
        <w:rPr>
          <w:rFonts w:ascii="Times New Roman" w:hAnsi="Times New Roman" w:cs="Times New Roman"/>
          <w:sz w:val="28"/>
          <w:szCs w:val="28"/>
        </w:rPr>
        <w:t xml:space="preserve"> общих интересах и партнерстве.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Эффективные формы проведения Школы педагогического мастерства: 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дискуссия, которая помогает приобрести умение вести профессиональный, конструктивный спор, ведущий к решению проблемы, выработке общего мнения; 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деловая игра, формирующая творческое мышление педагогов; </w:t>
      </w:r>
    </w:p>
    <w:p w:rsidR="00DF128E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семинар-практикум, позволяющий повысить практические навыки, необходимые для решения педагогических задач; </w:t>
      </w:r>
    </w:p>
    <w:p w:rsidR="00B26386" w:rsidRPr="00D63185" w:rsidRDefault="00B26386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- мастер-класс как наиболее продуктивная форма работы, дающая возможность наглядной демонстрации конкретных методов организации </w:t>
      </w:r>
      <w:r w:rsidR="00DF128E" w:rsidRPr="00D63185">
        <w:rPr>
          <w:rFonts w:ascii="Times New Roman" w:hAnsi="Times New Roman" w:cs="Times New Roman"/>
          <w:sz w:val="28"/>
          <w:szCs w:val="28"/>
        </w:rPr>
        <w:t>методической деятельности</w:t>
      </w:r>
      <w:r w:rsidRPr="00D63185">
        <w:rPr>
          <w:rFonts w:ascii="Times New Roman" w:hAnsi="Times New Roman" w:cs="Times New Roman"/>
          <w:sz w:val="28"/>
          <w:szCs w:val="28"/>
        </w:rPr>
        <w:t>.</w:t>
      </w:r>
    </w:p>
    <w:p w:rsidR="001D1725" w:rsidRPr="00D63185" w:rsidRDefault="001D1725" w:rsidP="001D1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Система партнерских отношений наставника и молодого </w:t>
      </w:r>
      <w:r w:rsidR="00DF128E" w:rsidRPr="00D63185">
        <w:rPr>
          <w:rFonts w:ascii="Times New Roman" w:hAnsi="Times New Roman" w:cs="Times New Roman"/>
          <w:sz w:val="28"/>
          <w:szCs w:val="28"/>
        </w:rPr>
        <w:t>специалиста</w:t>
      </w:r>
      <w:r w:rsidRPr="00D63185">
        <w:rPr>
          <w:rFonts w:ascii="Times New Roman" w:hAnsi="Times New Roman" w:cs="Times New Roman"/>
          <w:sz w:val="28"/>
          <w:szCs w:val="28"/>
        </w:rPr>
        <w:t xml:space="preserve"> выстраивается в несколько этапов.</w:t>
      </w:r>
    </w:p>
    <w:p w:rsidR="001D1725" w:rsidRPr="00D63185" w:rsidRDefault="001D1725" w:rsidP="00DF128E">
      <w:pPr>
        <w:pStyle w:val="a5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i/>
          <w:sz w:val="28"/>
          <w:szCs w:val="28"/>
        </w:rPr>
        <w:t>Диагностический этап.</w:t>
      </w:r>
      <w:r w:rsidRPr="00D63185">
        <w:rPr>
          <w:rFonts w:ascii="Times New Roman" w:hAnsi="Times New Roman" w:cs="Times New Roman"/>
          <w:sz w:val="28"/>
          <w:szCs w:val="28"/>
        </w:rPr>
        <w:t xml:space="preserve"> На первом этапе проводится оценивание текущего состояния личностно</w:t>
      </w:r>
      <w:r w:rsidR="00DF128E" w:rsidRPr="00D63185">
        <w:rPr>
          <w:rFonts w:ascii="Times New Roman" w:hAnsi="Times New Roman" w:cs="Times New Roman"/>
          <w:sz w:val="28"/>
          <w:szCs w:val="28"/>
        </w:rPr>
        <w:t>-</w:t>
      </w:r>
      <w:r w:rsidRPr="00D63185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молодого специалиста с позиции предстоящей деятельности. </w:t>
      </w:r>
      <w:r w:rsidR="00DF128E" w:rsidRPr="00D63185">
        <w:rPr>
          <w:rFonts w:ascii="Times New Roman" w:hAnsi="Times New Roman" w:cs="Times New Roman"/>
          <w:sz w:val="28"/>
          <w:szCs w:val="28"/>
        </w:rPr>
        <w:t>Методист</w:t>
      </w:r>
      <w:r w:rsidRPr="00D63185">
        <w:rPr>
          <w:rFonts w:ascii="Times New Roman" w:hAnsi="Times New Roman" w:cs="Times New Roman"/>
          <w:sz w:val="28"/>
          <w:szCs w:val="28"/>
        </w:rPr>
        <w:t xml:space="preserve">-наставник знакомится с начинающим </w:t>
      </w:r>
      <w:r w:rsidR="00DF128E" w:rsidRPr="00D63185">
        <w:rPr>
          <w:rFonts w:ascii="Times New Roman" w:hAnsi="Times New Roman" w:cs="Times New Roman"/>
          <w:sz w:val="28"/>
          <w:szCs w:val="28"/>
        </w:rPr>
        <w:t>специалистом</w:t>
      </w:r>
      <w:r w:rsidRPr="00D63185">
        <w:rPr>
          <w:rFonts w:ascii="Times New Roman" w:hAnsi="Times New Roman" w:cs="Times New Roman"/>
          <w:sz w:val="28"/>
          <w:szCs w:val="28"/>
        </w:rPr>
        <w:t xml:space="preserve">, проводит собеседование и диагностику </w:t>
      </w:r>
      <w:proofErr w:type="spellStart"/>
      <w:r w:rsidRPr="00D631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3185">
        <w:rPr>
          <w:rFonts w:ascii="Times New Roman" w:hAnsi="Times New Roman" w:cs="Times New Roman"/>
          <w:sz w:val="28"/>
          <w:szCs w:val="28"/>
        </w:rPr>
        <w:t xml:space="preserve"> компетенций, оказывает помощь в самодиагностике затруднений. </w:t>
      </w:r>
    </w:p>
    <w:p w:rsidR="001D1725" w:rsidRPr="00D63185" w:rsidRDefault="001D1725" w:rsidP="00DF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i/>
          <w:sz w:val="28"/>
          <w:szCs w:val="28"/>
        </w:rPr>
        <w:t>2.</w:t>
      </w:r>
      <w:r w:rsidRPr="00D63185">
        <w:rPr>
          <w:rFonts w:ascii="Times New Roman" w:hAnsi="Times New Roman" w:cs="Times New Roman"/>
          <w:sz w:val="28"/>
          <w:szCs w:val="28"/>
        </w:rPr>
        <w:t xml:space="preserve"> </w:t>
      </w:r>
      <w:r w:rsidRPr="00D63185">
        <w:rPr>
          <w:rFonts w:ascii="Times New Roman" w:hAnsi="Times New Roman" w:cs="Times New Roman"/>
          <w:i/>
          <w:sz w:val="28"/>
          <w:szCs w:val="28"/>
        </w:rPr>
        <w:t>Проектировочный этап</w:t>
      </w:r>
      <w:r w:rsidRPr="00D63185">
        <w:rPr>
          <w:rFonts w:ascii="Times New Roman" w:hAnsi="Times New Roman" w:cs="Times New Roman"/>
          <w:sz w:val="28"/>
          <w:szCs w:val="28"/>
        </w:rPr>
        <w:t xml:space="preserve">. Совместно разработанные карты будущего сотрудничества расставляют акценты на успешность и достижение желаемых результатов. Выстраивая траекторию взаимодействия на основе выявленных профессиональных дефицитов, наставник вместе с молодым </w:t>
      </w:r>
      <w:r w:rsidR="00DF128E" w:rsidRPr="00D63185">
        <w:rPr>
          <w:rFonts w:ascii="Times New Roman" w:hAnsi="Times New Roman" w:cs="Times New Roman"/>
          <w:sz w:val="28"/>
          <w:szCs w:val="28"/>
        </w:rPr>
        <w:t>специалистом</w:t>
      </w:r>
      <w:r w:rsidRPr="00D63185">
        <w:rPr>
          <w:rFonts w:ascii="Times New Roman" w:hAnsi="Times New Roman" w:cs="Times New Roman"/>
          <w:sz w:val="28"/>
          <w:szCs w:val="28"/>
        </w:rPr>
        <w:t xml:space="preserve"> отмечает его точки роста (желаемые результаты), формирует векторы развития (конкретные действия, шаги по формированию конкретных профессиональных компетенций).</w:t>
      </w:r>
    </w:p>
    <w:p w:rsidR="00D562D5" w:rsidRPr="00D63185" w:rsidRDefault="001D1725" w:rsidP="00DF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i/>
          <w:sz w:val="28"/>
          <w:szCs w:val="28"/>
        </w:rPr>
        <w:t>3</w:t>
      </w:r>
      <w:r w:rsidRPr="00D631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185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D63185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D63185">
        <w:rPr>
          <w:rFonts w:ascii="Times New Roman" w:hAnsi="Times New Roman" w:cs="Times New Roman"/>
          <w:sz w:val="28"/>
          <w:szCs w:val="28"/>
        </w:rPr>
        <w:t>. На данном этапе происходит непосредственное сотрудничество наставника и наставляемого, реализуются различные формы педагогической активности, идет процесс взаимного обогащения профессиональным о</w:t>
      </w:r>
      <w:r w:rsidR="00D562D5" w:rsidRPr="00D63185">
        <w:rPr>
          <w:rFonts w:ascii="Times New Roman" w:hAnsi="Times New Roman" w:cs="Times New Roman"/>
          <w:sz w:val="28"/>
          <w:szCs w:val="28"/>
        </w:rPr>
        <w:t>пытом и наращивания компетенций</w:t>
      </w:r>
      <w:r w:rsidRPr="00D63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725" w:rsidRPr="00D63185" w:rsidRDefault="001D1725" w:rsidP="00DF1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85">
        <w:rPr>
          <w:rFonts w:ascii="Times New Roman" w:hAnsi="Times New Roman" w:cs="Times New Roman"/>
          <w:i/>
          <w:sz w:val="28"/>
          <w:szCs w:val="28"/>
        </w:rPr>
        <w:t>4. Рефлексивный этап</w:t>
      </w:r>
      <w:r w:rsidRPr="00D63185">
        <w:rPr>
          <w:rFonts w:ascii="Times New Roman" w:hAnsi="Times New Roman" w:cs="Times New Roman"/>
          <w:sz w:val="28"/>
          <w:szCs w:val="28"/>
        </w:rPr>
        <w:t xml:space="preserve">. Рефлексивный анализ результатов взаимодействия с учетом данных итоговой диагностики и самодиагностики позволяет наставнику оценить уровень профессиональной компетентности молодого </w:t>
      </w:r>
      <w:r w:rsidR="00850A01" w:rsidRPr="00D63185">
        <w:rPr>
          <w:rFonts w:ascii="Times New Roman" w:hAnsi="Times New Roman" w:cs="Times New Roman"/>
          <w:sz w:val="28"/>
          <w:szCs w:val="28"/>
        </w:rPr>
        <w:t>специалиста</w:t>
      </w:r>
      <w:r w:rsidRPr="00D63185">
        <w:rPr>
          <w:rFonts w:ascii="Times New Roman" w:hAnsi="Times New Roman" w:cs="Times New Roman"/>
          <w:sz w:val="28"/>
          <w:szCs w:val="28"/>
        </w:rPr>
        <w:t>, определить степень готовности к самостоятельному выполнению функциональных обязанностей. На основе анализа первых результатов сотрудничества обозначена новая точка роста наставляемого, выстроен вектор его профессионального развития на следующий учебный год.</w:t>
      </w:r>
    </w:p>
    <w:p w:rsidR="0034605E" w:rsidRDefault="0034605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В соответствии с индивидуальным планом,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 учебные занятия и различные мероприятия </w:t>
      </w:r>
      <w:r w:rsidRPr="00D63185">
        <w:rPr>
          <w:rFonts w:ascii="Times New Roman" w:hAnsi="Times New Roman" w:cs="Times New Roman"/>
          <w:sz w:val="28"/>
          <w:szCs w:val="28"/>
        </w:rPr>
        <w:t>своего наставника, принимал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конференциях, семинарах, </w:t>
      </w:r>
      <w:r w:rsidRPr="00D63185">
        <w:rPr>
          <w:rFonts w:ascii="Times New Roman" w:hAnsi="Times New Roman" w:cs="Times New Roman"/>
          <w:sz w:val="28"/>
          <w:szCs w:val="28"/>
        </w:rPr>
        <w:t>конкурсах. Наставник проводил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консультирование, по</w:t>
      </w:r>
      <w:r w:rsidRPr="00D63185">
        <w:rPr>
          <w:rFonts w:ascii="Times New Roman" w:hAnsi="Times New Roman" w:cs="Times New Roman"/>
          <w:sz w:val="28"/>
          <w:szCs w:val="28"/>
        </w:rPr>
        <w:t>могал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 в решении </w:t>
      </w:r>
      <w:r w:rsidR="00281D37" w:rsidRPr="00D63185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конкретных профессиональных задач, совместно готовили конкурсные материалы, выступления, публикации. </w:t>
      </w:r>
    </w:p>
    <w:p w:rsidR="002D6D88" w:rsidRPr="00D63185" w:rsidRDefault="002D6D88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C88" w:rsidRPr="00D63185" w:rsidRDefault="00112C88" w:rsidP="002D6D88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63185">
        <w:rPr>
          <w:b/>
          <w:bCs/>
          <w:sz w:val="28"/>
          <w:szCs w:val="28"/>
          <w:shd w:val="clear" w:color="auto" w:fill="FFFFFF"/>
        </w:rPr>
        <w:t xml:space="preserve">Для осуществления системности в работе с начинающими </w:t>
      </w:r>
      <w:r w:rsidR="00D27A68" w:rsidRPr="00D63185">
        <w:rPr>
          <w:b/>
          <w:bCs/>
          <w:sz w:val="28"/>
          <w:szCs w:val="28"/>
          <w:shd w:val="clear" w:color="auto" w:fill="FFFFFF"/>
        </w:rPr>
        <w:t xml:space="preserve">специалистом </w:t>
      </w:r>
      <w:r w:rsidRPr="00D63185">
        <w:rPr>
          <w:b/>
          <w:bCs/>
          <w:sz w:val="28"/>
          <w:szCs w:val="28"/>
          <w:shd w:val="clear" w:color="auto" w:fill="FFFFFF"/>
        </w:rPr>
        <w:t>используются следующие механизмы  и инструменты  наставничества</w:t>
      </w:r>
      <w:r w:rsidRPr="00D63185">
        <w:rPr>
          <w:sz w:val="28"/>
          <w:szCs w:val="28"/>
          <w:shd w:val="clear" w:color="auto" w:fill="FFFFFF"/>
        </w:rPr>
        <w:t>:</w:t>
      </w:r>
    </w:p>
    <w:p w:rsidR="00112C88" w:rsidRPr="00D63185" w:rsidRDefault="00112C88" w:rsidP="002D6D88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63185">
        <w:rPr>
          <w:bCs/>
          <w:i/>
          <w:iCs/>
          <w:sz w:val="28"/>
          <w:szCs w:val="28"/>
        </w:rPr>
        <w:t>1.Методическая помощь</w:t>
      </w:r>
    </w:p>
    <w:p w:rsidR="00112C88" w:rsidRPr="00D63185" w:rsidRDefault="00112C88" w:rsidP="002D6D88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Целью данной деятельности являет</w:t>
      </w:r>
      <w:r w:rsidR="00D27A68" w:rsidRPr="00D63185">
        <w:rPr>
          <w:sz w:val="28"/>
          <w:szCs w:val="28"/>
        </w:rPr>
        <w:t>ся рост профессионализма молодого специалиста</w:t>
      </w:r>
      <w:r w:rsidRPr="00D63185">
        <w:rPr>
          <w:sz w:val="28"/>
          <w:szCs w:val="28"/>
        </w:rPr>
        <w:t xml:space="preserve">. </w:t>
      </w:r>
      <w:r w:rsidR="00D27A68" w:rsidRPr="00D63185">
        <w:rPr>
          <w:sz w:val="28"/>
          <w:szCs w:val="28"/>
        </w:rPr>
        <w:t>Знакомство</w:t>
      </w:r>
      <w:r w:rsidRPr="00D63185">
        <w:rPr>
          <w:sz w:val="28"/>
          <w:szCs w:val="28"/>
        </w:rPr>
        <w:t xml:space="preserve"> с инновационной деятельностью  в образовании, </w:t>
      </w:r>
      <w:r w:rsidR="00D27A68" w:rsidRPr="00D63185">
        <w:rPr>
          <w:sz w:val="28"/>
          <w:szCs w:val="28"/>
        </w:rPr>
        <w:t>методисты</w:t>
      </w:r>
      <w:r w:rsidRPr="00D63185">
        <w:rPr>
          <w:sz w:val="28"/>
          <w:szCs w:val="28"/>
        </w:rPr>
        <w:t xml:space="preserve"> делятся </w:t>
      </w:r>
      <w:proofErr w:type="gramStart"/>
      <w:r w:rsidRPr="00D63185">
        <w:rPr>
          <w:sz w:val="28"/>
          <w:szCs w:val="28"/>
        </w:rPr>
        <w:t>с</w:t>
      </w:r>
      <w:proofErr w:type="gramEnd"/>
      <w:r w:rsidRPr="00D63185">
        <w:rPr>
          <w:sz w:val="28"/>
          <w:szCs w:val="28"/>
        </w:rPr>
        <w:t xml:space="preserve"> с</w:t>
      </w:r>
      <w:r w:rsidR="00D27A68" w:rsidRPr="00D63185">
        <w:rPr>
          <w:sz w:val="28"/>
          <w:szCs w:val="28"/>
        </w:rPr>
        <w:t>воим опытом работы</w:t>
      </w:r>
      <w:r w:rsidRPr="00D63185">
        <w:rPr>
          <w:sz w:val="28"/>
          <w:szCs w:val="28"/>
        </w:rPr>
        <w:t>.</w:t>
      </w:r>
    </w:p>
    <w:p w:rsidR="00112C88" w:rsidRPr="00D63185" w:rsidRDefault="00112C88" w:rsidP="00D27A68">
      <w:pPr>
        <w:pStyle w:val="a4"/>
        <w:shd w:val="clear" w:color="auto" w:fill="FFFFFF"/>
        <w:spacing w:before="0" w:beforeAutospacing="0" w:after="0" w:afterAutospacing="0" w:line="252" w:lineRule="atLeast"/>
        <w:ind w:firstLine="425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-Проводятся  «Круглые </w:t>
      </w:r>
      <w:proofErr w:type="gramStart"/>
      <w:r w:rsidRPr="00D63185">
        <w:rPr>
          <w:sz w:val="28"/>
          <w:szCs w:val="28"/>
        </w:rPr>
        <w:t>столы</w:t>
      </w:r>
      <w:proofErr w:type="gramEnd"/>
      <w:r w:rsidRPr="00D63185">
        <w:rPr>
          <w:sz w:val="28"/>
          <w:szCs w:val="28"/>
        </w:rPr>
        <w:t xml:space="preserve">» в ходе </w:t>
      </w:r>
      <w:proofErr w:type="gramStart"/>
      <w:r w:rsidRPr="00D63185">
        <w:rPr>
          <w:sz w:val="28"/>
          <w:szCs w:val="28"/>
        </w:rPr>
        <w:t>которых</w:t>
      </w:r>
      <w:proofErr w:type="gramEnd"/>
      <w:r w:rsidRPr="00D63185">
        <w:rPr>
          <w:sz w:val="28"/>
          <w:szCs w:val="28"/>
        </w:rPr>
        <w:t xml:space="preserve"> происходит обсуждение вопросо</w:t>
      </w:r>
      <w:r w:rsidR="00D27A68" w:rsidRPr="00D63185">
        <w:rPr>
          <w:sz w:val="28"/>
          <w:szCs w:val="28"/>
        </w:rPr>
        <w:t>в, которые очень волнуют молодого специалиста</w:t>
      </w:r>
      <w:r w:rsidRPr="00D63185">
        <w:rPr>
          <w:sz w:val="28"/>
          <w:szCs w:val="28"/>
        </w:rPr>
        <w:t>. Встречи за «круглым столом» расширяют профессиональный кругозор</w:t>
      </w:r>
      <w:r w:rsidR="00B15331" w:rsidRPr="00D63185">
        <w:rPr>
          <w:sz w:val="28"/>
          <w:szCs w:val="28"/>
        </w:rPr>
        <w:t>.</w:t>
      </w:r>
      <w:r w:rsidRPr="00D63185">
        <w:rPr>
          <w:sz w:val="28"/>
          <w:szCs w:val="28"/>
        </w:rPr>
        <w:t xml:space="preserve"> </w:t>
      </w:r>
    </w:p>
    <w:p w:rsidR="00112C88" w:rsidRPr="00D63185" w:rsidRDefault="00112C88" w:rsidP="002D6D88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63185">
        <w:rPr>
          <w:i/>
          <w:iCs/>
          <w:sz w:val="28"/>
          <w:szCs w:val="28"/>
        </w:rPr>
        <w:t xml:space="preserve">2.  </w:t>
      </w:r>
      <w:r w:rsidR="00B15331" w:rsidRPr="00D63185">
        <w:rPr>
          <w:i/>
          <w:iCs/>
          <w:sz w:val="28"/>
          <w:szCs w:val="28"/>
        </w:rPr>
        <w:t>К</w:t>
      </w:r>
      <w:r w:rsidRPr="00D63185">
        <w:rPr>
          <w:i/>
          <w:iCs/>
          <w:sz w:val="28"/>
          <w:szCs w:val="28"/>
        </w:rPr>
        <w:t>онсультирование</w:t>
      </w:r>
    </w:p>
    <w:p w:rsidR="00112C88" w:rsidRPr="00D63185" w:rsidRDefault="00112C88" w:rsidP="002D6D88">
      <w:pPr>
        <w:pStyle w:val="a4"/>
        <w:shd w:val="clear" w:color="auto" w:fill="FFFFFF"/>
        <w:spacing w:before="0" w:beforeAutospacing="0" w:after="0" w:afterAutospacing="0" w:line="252" w:lineRule="atLeast"/>
        <w:ind w:firstLine="709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Суть консультирования в процессе оказания наставнической поддержки заключается в следующем:</w:t>
      </w:r>
    </w:p>
    <w:p w:rsidR="00112C88" w:rsidRPr="00D63185" w:rsidRDefault="00B15331" w:rsidP="00B15331">
      <w:pPr>
        <w:pStyle w:val="a4"/>
        <w:shd w:val="clear" w:color="auto" w:fill="FFFFFF"/>
        <w:spacing w:before="0" w:beforeAutospacing="0" w:after="0" w:afterAutospacing="0" w:line="252" w:lineRule="atLeast"/>
        <w:ind w:firstLine="425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12C88" w:rsidRPr="00D63185">
        <w:rPr>
          <w:sz w:val="28"/>
          <w:szCs w:val="28"/>
        </w:rPr>
        <w:t> установление контакта и развитие позит</w:t>
      </w:r>
      <w:r w:rsidRPr="00D63185">
        <w:rPr>
          <w:sz w:val="28"/>
          <w:szCs w:val="28"/>
        </w:rPr>
        <w:t>ивных взаимоотношений с молодым</w:t>
      </w:r>
      <w:r w:rsidR="00112C88" w:rsidRPr="00D63185">
        <w:rPr>
          <w:sz w:val="28"/>
          <w:szCs w:val="28"/>
        </w:rPr>
        <w:t xml:space="preserve"> </w:t>
      </w:r>
      <w:r w:rsidRPr="00D63185">
        <w:rPr>
          <w:sz w:val="28"/>
          <w:szCs w:val="28"/>
        </w:rPr>
        <w:t>специалистом</w:t>
      </w:r>
      <w:r w:rsidR="00112C88" w:rsidRPr="00D63185">
        <w:rPr>
          <w:sz w:val="28"/>
          <w:szCs w:val="28"/>
        </w:rPr>
        <w:t>;</w:t>
      </w:r>
    </w:p>
    <w:p w:rsidR="00112C88" w:rsidRPr="00D63185" w:rsidRDefault="00B15331" w:rsidP="00B15331">
      <w:pPr>
        <w:pStyle w:val="a4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12C88" w:rsidRPr="00D63185">
        <w:rPr>
          <w:sz w:val="28"/>
          <w:szCs w:val="28"/>
        </w:rPr>
        <w:t xml:space="preserve">создание плана деятельности молодого </w:t>
      </w:r>
      <w:r w:rsidRPr="00D63185">
        <w:rPr>
          <w:sz w:val="28"/>
          <w:szCs w:val="28"/>
        </w:rPr>
        <w:t>специалиста</w:t>
      </w:r>
      <w:r w:rsidR="00112C88" w:rsidRPr="00D63185">
        <w:rPr>
          <w:sz w:val="28"/>
          <w:szCs w:val="28"/>
        </w:rPr>
        <w:t>;</w:t>
      </w:r>
    </w:p>
    <w:p w:rsidR="00112C88" w:rsidRPr="00D63185" w:rsidRDefault="00B15331" w:rsidP="00B15331">
      <w:pPr>
        <w:pStyle w:val="a4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- </w:t>
      </w:r>
      <w:r w:rsidR="00112C88" w:rsidRPr="00D63185">
        <w:rPr>
          <w:sz w:val="28"/>
          <w:szCs w:val="28"/>
        </w:rPr>
        <w:t>контроль и корректировка процесса.</w:t>
      </w:r>
    </w:p>
    <w:p w:rsidR="0085202A" w:rsidRPr="00D63185" w:rsidRDefault="0085202A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Одной из эффективных форм обучения молодого специалиста стало участие в конкурсах различного уровня. Это – стимул для самореализации, саморазвития и выстраивания профессиональной карьеры. При условии профессиональной поддержки и помощи более опытных педагогических кадров, участие в конкурсах позволило добиться значительных результатов уже </w:t>
      </w:r>
      <w:proofErr w:type="gramStart"/>
      <w:r w:rsidRPr="00D6318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63185">
        <w:rPr>
          <w:rFonts w:ascii="Times New Roman" w:hAnsi="Times New Roman" w:cs="Times New Roman"/>
          <w:sz w:val="28"/>
          <w:szCs w:val="28"/>
        </w:rPr>
        <w:t xml:space="preserve"> годы своей методической деятельности.</w:t>
      </w:r>
    </w:p>
    <w:p w:rsidR="00796162" w:rsidRPr="00D63185" w:rsidRDefault="0034605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185">
        <w:rPr>
          <w:rFonts w:ascii="Times New Roman" w:hAnsi="Times New Roman" w:cs="Times New Roman"/>
          <w:sz w:val="28"/>
          <w:szCs w:val="28"/>
        </w:rPr>
        <w:t>На счету наставляемого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: победа в </w:t>
      </w:r>
      <w:r w:rsidR="00796162" w:rsidRPr="00D63185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="00281D37" w:rsidRPr="00D63185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96162" w:rsidRPr="00D63185">
        <w:rPr>
          <w:rFonts w:ascii="Times New Roman" w:hAnsi="Times New Roman" w:cs="Times New Roman"/>
          <w:sz w:val="28"/>
          <w:szCs w:val="28"/>
        </w:rPr>
        <w:t>«Лучшая социальная реклама региональной системы дополнительного образования детей РА», Победитель муниципального конкурса методических разработок «Инновационная деятельность педагога дополнительного образования».</w:t>
      </w:r>
      <w:r w:rsidR="0013760B" w:rsidRPr="00D63185">
        <w:rPr>
          <w:rFonts w:ascii="Times New Roman" w:hAnsi="Times New Roman" w:cs="Times New Roman"/>
          <w:sz w:val="28"/>
          <w:szCs w:val="28"/>
        </w:rPr>
        <w:t xml:space="preserve"> Опубликовала статью «Открытое занятие по вязанию крючком».</w:t>
      </w:r>
    </w:p>
    <w:p w:rsidR="00281D37" w:rsidRPr="00D63185" w:rsidRDefault="00281D37" w:rsidP="00796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185">
        <w:rPr>
          <w:rFonts w:ascii="Times New Roman" w:hAnsi="Times New Roman" w:cs="Times New Roman"/>
          <w:sz w:val="28"/>
          <w:szCs w:val="28"/>
        </w:rPr>
        <w:t xml:space="preserve">В мае 2023 года по итогам взаимодействия </w:t>
      </w:r>
      <w:r w:rsidR="00796162" w:rsidRPr="00D63185">
        <w:rPr>
          <w:rFonts w:ascii="Times New Roman" w:hAnsi="Times New Roman" w:cs="Times New Roman"/>
          <w:sz w:val="28"/>
          <w:szCs w:val="28"/>
        </w:rPr>
        <w:t>наставническая пара подготовила технологическую карту</w:t>
      </w:r>
      <w:r w:rsidRPr="00D63185">
        <w:rPr>
          <w:rFonts w:ascii="Times New Roman" w:hAnsi="Times New Roman" w:cs="Times New Roman"/>
          <w:sz w:val="28"/>
          <w:szCs w:val="28"/>
        </w:rPr>
        <w:t xml:space="preserve"> «С наставником вместе»</w:t>
      </w:r>
      <w:r w:rsidR="00796162" w:rsidRPr="00D63185">
        <w:rPr>
          <w:rFonts w:ascii="Times New Roman" w:hAnsi="Times New Roman" w:cs="Times New Roman"/>
          <w:sz w:val="28"/>
          <w:szCs w:val="28"/>
        </w:rPr>
        <w:t>, проведено итоговое анкетирование</w:t>
      </w:r>
      <w:r w:rsidRPr="00D63185">
        <w:rPr>
          <w:rFonts w:ascii="Times New Roman" w:hAnsi="Times New Roman" w:cs="Times New Roman"/>
          <w:sz w:val="28"/>
          <w:szCs w:val="28"/>
        </w:rPr>
        <w:t>.</w:t>
      </w:r>
      <w:r w:rsidR="00796162" w:rsidRPr="00D6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162" w:rsidRPr="00D6318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E77D5" w:rsidRPr="00D63185" w:rsidRDefault="00BE77D5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2D6D88" w:rsidRDefault="002D6D88" w:rsidP="0013760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BE77D5" w:rsidRDefault="00BE77D5" w:rsidP="002D6D8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D63185">
        <w:rPr>
          <w:b/>
          <w:bCs/>
          <w:sz w:val="28"/>
          <w:szCs w:val="28"/>
        </w:rPr>
        <w:lastRenderedPageBreak/>
        <w:t>ЗАКЛЮЧЕНИЕ</w:t>
      </w:r>
    </w:p>
    <w:p w:rsidR="002D6D88" w:rsidRPr="00D63185" w:rsidRDefault="002D6D88" w:rsidP="002D6D88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C151B" w:rsidRPr="00D63185" w:rsidRDefault="009C151B" w:rsidP="002D6D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Выявление и развитие лучших практик наставничества остается одним из приоритетных направлений деятельности </w:t>
      </w:r>
      <w:r w:rsidR="0013760B" w:rsidRPr="00D63185">
        <w:rPr>
          <w:sz w:val="28"/>
          <w:szCs w:val="28"/>
        </w:rPr>
        <w:t>МБОУ ДО ЦДЮТ</w:t>
      </w:r>
      <w:r w:rsidRPr="00D63185">
        <w:rPr>
          <w:sz w:val="28"/>
          <w:szCs w:val="28"/>
        </w:rPr>
        <w:t xml:space="preserve">, способствующих повышению качества управления образовательным учреждением. В условиях обновления содержания образования наставничество становится эффективной формой научно-методического сопровождения профессионального развития </w:t>
      </w:r>
      <w:r w:rsidR="0013760B" w:rsidRPr="00D63185">
        <w:rPr>
          <w:sz w:val="28"/>
          <w:szCs w:val="28"/>
        </w:rPr>
        <w:t>молодого специалиста</w:t>
      </w:r>
      <w:r w:rsidRPr="00D63185">
        <w:rPr>
          <w:sz w:val="28"/>
          <w:szCs w:val="28"/>
        </w:rPr>
        <w:t>.</w:t>
      </w:r>
    </w:p>
    <w:p w:rsidR="00BE77D5" w:rsidRPr="00D63185" w:rsidRDefault="00BE77D5" w:rsidP="002D6D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Опыт последних лет показал что, правильно</w:t>
      </w:r>
      <w:r w:rsidRPr="00D63185">
        <w:rPr>
          <w:b/>
          <w:bCs/>
          <w:sz w:val="28"/>
          <w:szCs w:val="28"/>
        </w:rPr>
        <w:t> </w:t>
      </w:r>
      <w:r w:rsidRPr="00D63185">
        <w:rPr>
          <w:sz w:val="28"/>
          <w:szCs w:val="28"/>
        </w:rPr>
        <w:t xml:space="preserve">спланированная работа системы наставничества помогает молодым специалистам достичь </w:t>
      </w:r>
      <w:proofErr w:type="gramStart"/>
      <w:r w:rsidRPr="00D63185">
        <w:rPr>
          <w:sz w:val="28"/>
          <w:szCs w:val="28"/>
        </w:rPr>
        <w:t>гораздо больших</w:t>
      </w:r>
      <w:proofErr w:type="gramEnd"/>
      <w:r w:rsidRPr="00D63185">
        <w:rPr>
          <w:sz w:val="28"/>
          <w:szCs w:val="28"/>
        </w:rPr>
        <w:t xml:space="preserve"> успехов, чем можно было бы ожидать, преодолеть трудности, связанные с адаптацией к новым условиям трудовой деятельности, остаться в выбранной профессии и в будущем занять достойное место в системе формирования единого образовательно-воспитательного пространства.</w:t>
      </w:r>
    </w:p>
    <w:p w:rsidR="00706B95" w:rsidRPr="00D63185" w:rsidRDefault="00706B95" w:rsidP="002D6D8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63185">
        <w:rPr>
          <w:sz w:val="28"/>
          <w:szCs w:val="28"/>
        </w:rPr>
        <w:t>Практика показала, что творчески организованная методическая работа в рамках групповой формы наставничества Школы педагогического мастерства: - способствует совершенствованию у молодых воспитателей умений разрешения реальных педагогических проблем; - создает условия для развития профессиональной компетентности педагогов, в том числе атмосферы профессионального успеха; - позволяет молодым педагогам представлять свой небольшой, но интересный опыт профессиональной деятельности на муниципальном и региональном уровнях</w:t>
      </w:r>
      <w:r w:rsidR="0063556E">
        <w:rPr>
          <w:sz w:val="28"/>
          <w:szCs w:val="28"/>
        </w:rPr>
        <w:t>.</w:t>
      </w:r>
      <w:proofErr w:type="gramEnd"/>
    </w:p>
    <w:p w:rsidR="001A0B4E" w:rsidRPr="00D63185" w:rsidRDefault="001A0B4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Default="00DD5DCC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56E" w:rsidRPr="00D63185" w:rsidRDefault="0063556E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DCC" w:rsidRPr="0063556E" w:rsidRDefault="00DD5DCC" w:rsidP="00DD5D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6E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DD5DCC" w:rsidRPr="00D63185" w:rsidRDefault="00DD5DCC" w:rsidP="00DD5D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DD5DCC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sz w:val="28"/>
          <w:szCs w:val="28"/>
          <w:u w:val="single"/>
        </w:rPr>
      </w:pPr>
      <w:r w:rsidRPr="00D63185">
        <w:rPr>
          <w:sz w:val="28"/>
          <w:szCs w:val="28"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от 21.12.2021г. №А3-1128-08/657 </w:t>
      </w:r>
      <w:hyperlink r:id="rId6" w:history="1">
        <w:r w:rsidRPr="00D63185">
          <w:rPr>
            <w:rStyle w:val="a3"/>
            <w:color w:val="auto"/>
            <w:sz w:val="28"/>
            <w:szCs w:val="28"/>
          </w:rPr>
          <w:t xml:space="preserve">https://www.sev-iro.ru/files/18.01.2022-metodicheskie-rekomendatsii-po-razrabotke-i-vnedreniyu-sistemy-tselevoy-modeli-nastavnichestva </w:t>
        </w:r>
        <w:proofErr w:type="spellStart"/>
        <w:r w:rsidRPr="00D63185">
          <w:rPr>
            <w:rStyle w:val="a3"/>
            <w:color w:val="auto"/>
            <w:sz w:val="28"/>
            <w:szCs w:val="28"/>
          </w:rPr>
          <w:t>pedagogicheskikh-rabotnikov-v-oo.pdf</w:t>
        </w:r>
        <w:proofErr w:type="spellEnd"/>
      </w:hyperlink>
    </w:p>
    <w:p w:rsidR="00DD5DCC" w:rsidRPr="00D63185" w:rsidRDefault="00DD5DCC" w:rsidP="00DD5DCC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sz w:val="28"/>
          <w:szCs w:val="28"/>
          <w:u w:val="single"/>
        </w:rPr>
      </w:pPr>
      <w:r w:rsidRPr="00D63185">
        <w:rPr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</w:t>
      </w:r>
      <w:proofErr w:type="gramStart"/>
      <w:r w:rsidRPr="00D63185">
        <w:rPr>
          <w:sz w:val="28"/>
          <w:szCs w:val="28"/>
        </w:rPr>
        <w:t>/П</w:t>
      </w:r>
      <w:proofErr w:type="gramEnd"/>
      <w:r w:rsidRPr="00D63185">
        <w:rPr>
          <w:sz w:val="28"/>
          <w:szCs w:val="28"/>
        </w:rPr>
        <w:t xml:space="preserve">од ред. Н.Ю. </w:t>
      </w:r>
      <w:proofErr w:type="spellStart"/>
      <w:r w:rsidRPr="00D63185">
        <w:rPr>
          <w:sz w:val="28"/>
          <w:szCs w:val="28"/>
        </w:rPr>
        <w:t>Синягиной</w:t>
      </w:r>
      <w:proofErr w:type="spellEnd"/>
      <w:r w:rsidRPr="00D63185">
        <w:rPr>
          <w:sz w:val="28"/>
          <w:szCs w:val="28"/>
        </w:rPr>
        <w:t xml:space="preserve">, Т.Ю. </w:t>
      </w:r>
      <w:proofErr w:type="spellStart"/>
      <w:r w:rsidRPr="00D63185">
        <w:rPr>
          <w:sz w:val="28"/>
          <w:szCs w:val="28"/>
        </w:rPr>
        <w:t>Райфшнайдер</w:t>
      </w:r>
      <w:proofErr w:type="spellEnd"/>
      <w:r w:rsidRPr="00D63185">
        <w:rPr>
          <w:sz w:val="28"/>
          <w:szCs w:val="28"/>
        </w:rPr>
        <w:t>. - М.: Рыбаков Фонд, 2016.</w:t>
      </w:r>
    </w:p>
    <w:p w:rsidR="00DD5DCC" w:rsidRPr="00D63185" w:rsidRDefault="00270E79" w:rsidP="00DD5DCC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sz w:val="28"/>
          <w:szCs w:val="28"/>
          <w:u w:val="single"/>
        </w:rPr>
      </w:pPr>
      <w:r w:rsidRPr="00D63185">
        <w:rPr>
          <w:sz w:val="28"/>
          <w:szCs w:val="28"/>
        </w:rPr>
        <w:t>Система научно-методического сопровождения непрерывного профе</w:t>
      </w:r>
      <w:r w:rsidR="00937564" w:rsidRPr="00D63185">
        <w:rPr>
          <w:sz w:val="28"/>
          <w:szCs w:val="28"/>
        </w:rPr>
        <w:t>ссионального образования педаго</w:t>
      </w:r>
      <w:r w:rsidRPr="00D63185">
        <w:rPr>
          <w:sz w:val="28"/>
          <w:szCs w:val="28"/>
        </w:rPr>
        <w:t xml:space="preserve">гов. – URL: https://infourok.ru/doklad-sistema-nauchnometodicheskogo-soprovozhdeniya-neprerivnogo-professionalnogoobrazovaniya-pedagogov-1219100.html?ysclid=ljcoyfnsfm466891313 (дата обращения: 27.06.2023) </w:t>
      </w:r>
    </w:p>
    <w:p w:rsidR="00270E79" w:rsidRPr="00D63185" w:rsidRDefault="00270E79" w:rsidP="00DD5DCC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jc w:val="both"/>
        <w:rPr>
          <w:sz w:val="28"/>
          <w:szCs w:val="28"/>
          <w:u w:val="single"/>
        </w:rPr>
      </w:pPr>
      <w:r w:rsidRPr="00D63185">
        <w:rPr>
          <w:sz w:val="28"/>
          <w:szCs w:val="28"/>
        </w:rPr>
        <w:t xml:space="preserve"> Школа наставника. Теория и практика: учебно-методические материалы/сост. </w:t>
      </w:r>
      <w:proofErr w:type="spellStart"/>
      <w:r w:rsidRPr="00D63185">
        <w:rPr>
          <w:sz w:val="28"/>
          <w:szCs w:val="28"/>
        </w:rPr>
        <w:t>Катунина</w:t>
      </w:r>
      <w:proofErr w:type="spellEnd"/>
      <w:r w:rsidRPr="00D63185">
        <w:rPr>
          <w:sz w:val="28"/>
          <w:szCs w:val="28"/>
        </w:rPr>
        <w:t xml:space="preserve"> Н.Е., </w:t>
      </w:r>
      <w:proofErr w:type="spellStart"/>
      <w:r w:rsidRPr="00D63185">
        <w:rPr>
          <w:sz w:val="28"/>
          <w:szCs w:val="28"/>
        </w:rPr>
        <w:t>Колпакова</w:t>
      </w:r>
      <w:proofErr w:type="spellEnd"/>
      <w:r w:rsidRPr="00D63185">
        <w:rPr>
          <w:sz w:val="28"/>
          <w:szCs w:val="28"/>
        </w:rPr>
        <w:t xml:space="preserve"> Е.В., Кузнецова Е.И., Николаева </w:t>
      </w:r>
      <w:r w:rsidR="00DD5DCC" w:rsidRPr="00D63185">
        <w:rPr>
          <w:sz w:val="28"/>
          <w:szCs w:val="28"/>
        </w:rPr>
        <w:t xml:space="preserve">В.С. </w:t>
      </w:r>
    </w:p>
    <w:p w:rsidR="00BE77D5" w:rsidRPr="00D63185" w:rsidRDefault="00BE77D5" w:rsidP="00617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E79" w:rsidRPr="00D63185" w:rsidRDefault="00270E79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77D5" w:rsidRPr="00D63185" w:rsidRDefault="00BE77D5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DCC" w:rsidRDefault="00DD5DCC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E4" w:rsidRPr="00D63185" w:rsidRDefault="003A10E4" w:rsidP="003A1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DCC" w:rsidRPr="00D63185" w:rsidRDefault="00DD5DCC" w:rsidP="00B811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E77D5" w:rsidRPr="003A10E4" w:rsidRDefault="00BE77D5" w:rsidP="003A10E4">
      <w:pPr>
        <w:pStyle w:val="a4"/>
        <w:shd w:val="clear" w:color="auto" w:fill="FFFFFF"/>
        <w:spacing w:before="0" w:beforeAutospacing="0" w:after="150" w:afterAutospacing="0"/>
        <w:ind w:left="6372" w:firstLine="708"/>
        <w:jc w:val="both"/>
      </w:pPr>
      <w:r w:rsidRPr="003A10E4">
        <w:rPr>
          <w:b/>
          <w:bCs/>
        </w:rPr>
        <w:lastRenderedPageBreak/>
        <w:t xml:space="preserve">ПРИЛОЖЕНИЕ </w:t>
      </w:r>
    </w:p>
    <w:p w:rsidR="00BE77D5" w:rsidRPr="00D63185" w:rsidRDefault="00BE77D5" w:rsidP="003A10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185">
        <w:rPr>
          <w:b/>
          <w:bCs/>
          <w:sz w:val="28"/>
          <w:szCs w:val="28"/>
        </w:rPr>
        <w:t>АНКЕТА</w:t>
      </w:r>
    </w:p>
    <w:p w:rsidR="00BE77D5" w:rsidRPr="00D63185" w:rsidRDefault="00BE77D5" w:rsidP="003A10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185">
        <w:rPr>
          <w:sz w:val="28"/>
          <w:szCs w:val="28"/>
        </w:rPr>
        <w:t xml:space="preserve">для молодых </w:t>
      </w:r>
      <w:r w:rsidR="003A10E4">
        <w:rPr>
          <w:sz w:val="28"/>
          <w:szCs w:val="28"/>
        </w:rPr>
        <w:t>специалистов</w:t>
      </w:r>
    </w:p>
    <w:p w:rsidR="00BE77D5" w:rsidRDefault="00BE77D5" w:rsidP="003A10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185">
        <w:rPr>
          <w:sz w:val="28"/>
          <w:szCs w:val="28"/>
        </w:rPr>
        <w:t>«Итоги года работы»</w:t>
      </w:r>
    </w:p>
    <w:p w:rsidR="003A10E4" w:rsidRPr="00D63185" w:rsidRDefault="003A10E4" w:rsidP="003A10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77D5" w:rsidRPr="00D63185" w:rsidRDefault="00BE77D5" w:rsidP="003A10E4">
      <w:pPr>
        <w:pStyle w:val="a4"/>
        <w:numPr>
          <w:ilvl w:val="4"/>
          <w:numId w:val="8"/>
        </w:numPr>
        <w:shd w:val="clear" w:color="auto" w:fill="FFFFFF"/>
        <w:tabs>
          <w:tab w:val="clear" w:pos="3600"/>
        </w:tabs>
        <w:spacing w:before="0" w:beforeAutospacing="0" w:after="150" w:afterAutospacing="0"/>
        <w:ind w:left="1134" w:hanging="425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Удовлетворяет ли вас уровень методического сопровождения, взаимодействия с наставником?</w:t>
      </w:r>
    </w:p>
    <w:p w:rsidR="00BE77D5" w:rsidRPr="00D63185" w:rsidRDefault="00BE77D5" w:rsidP="003A10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Да</w:t>
      </w:r>
    </w:p>
    <w:p w:rsidR="00BE77D5" w:rsidRPr="00D63185" w:rsidRDefault="00BE77D5" w:rsidP="003A10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Нет</w:t>
      </w:r>
    </w:p>
    <w:p w:rsidR="00BE77D5" w:rsidRPr="00D63185" w:rsidRDefault="00BE77D5" w:rsidP="003A10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Частично</w:t>
      </w:r>
    </w:p>
    <w:p w:rsidR="00BE77D5" w:rsidRPr="00D63185" w:rsidRDefault="00BE77D5" w:rsidP="003A10E4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ind w:hanging="11"/>
        <w:jc w:val="both"/>
        <w:rPr>
          <w:sz w:val="28"/>
          <w:szCs w:val="28"/>
        </w:rPr>
      </w:pPr>
      <w:r w:rsidRPr="00D63185">
        <w:rPr>
          <w:sz w:val="28"/>
          <w:szCs w:val="28"/>
        </w:rPr>
        <w:t xml:space="preserve">Каких знаний, умений, навыков или способностей вам не хватало в начальный период </w:t>
      </w:r>
      <w:r w:rsidR="003A10E4">
        <w:rPr>
          <w:sz w:val="28"/>
          <w:szCs w:val="28"/>
        </w:rPr>
        <w:t>методической</w:t>
      </w:r>
      <w:r w:rsidRPr="00D63185">
        <w:rPr>
          <w:sz w:val="28"/>
          <w:szCs w:val="28"/>
        </w:rPr>
        <w:t xml:space="preserve"> деятельности (допишите)?_____________________________________________________________________________________________________________________________________________________________________________________________________________________________________________________________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7D5" w:rsidRPr="00D63185" w:rsidRDefault="00BE77D5" w:rsidP="003A10E4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A10E4">
        <w:rPr>
          <w:bCs/>
          <w:sz w:val="28"/>
          <w:szCs w:val="28"/>
        </w:rPr>
        <w:t>3</w:t>
      </w:r>
      <w:r w:rsidRPr="00D63185">
        <w:rPr>
          <w:b/>
          <w:bCs/>
          <w:sz w:val="28"/>
          <w:szCs w:val="28"/>
        </w:rPr>
        <w:t>.</w:t>
      </w:r>
      <w:r w:rsidRPr="00D63185">
        <w:rPr>
          <w:sz w:val="28"/>
          <w:szCs w:val="28"/>
        </w:rPr>
        <w:t> В каких направлениях организации образовательного процесса вы продолжаете испытывать трудности?</w:t>
      </w:r>
    </w:p>
    <w:p w:rsidR="003A10E4" w:rsidRDefault="00BE77D5" w:rsidP="003A10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3A10E4">
        <w:rPr>
          <w:sz w:val="28"/>
          <w:szCs w:val="28"/>
        </w:rPr>
        <w:t>в календарно-тематическом планиров</w:t>
      </w:r>
      <w:r w:rsidR="003A10E4">
        <w:rPr>
          <w:sz w:val="28"/>
          <w:szCs w:val="28"/>
        </w:rPr>
        <w:t>ании, работа в АИС «НАВИГАТОР»</w:t>
      </w:r>
    </w:p>
    <w:p w:rsidR="00BE77D5" w:rsidRPr="003A10E4" w:rsidRDefault="00BE77D5" w:rsidP="003A10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proofErr w:type="gramStart"/>
      <w:r w:rsidRPr="003A10E4">
        <w:rPr>
          <w:sz w:val="28"/>
          <w:szCs w:val="28"/>
        </w:rPr>
        <w:t>проведении</w:t>
      </w:r>
      <w:proofErr w:type="gramEnd"/>
      <w:r w:rsidRPr="003A10E4">
        <w:rPr>
          <w:sz w:val="28"/>
          <w:szCs w:val="28"/>
        </w:rPr>
        <w:t xml:space="preserve"> занятий</w:t>
      </w:r>
    </w:p>
    <w:p w:rsidR="00BE77D5" w:rsidRPr="00D63185" w:rsidRDefault="00BE77D5" w:rsidP="003A10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proofErr w:type="gramStart"/>
      <w:r w:rsidRPr="00D63185">
        <w:rPr>
          <w:sz w:val="28"/>
          <w:szCs w:val="28"/>
        </w:rPr>
        <w:t>проведении</w:t>
      </w:r>
      <w:proofErr w:type="gramEnd"/>
      <w:r w:rsidRPr="00D63185">
        <w:rPr>
          <w:sz w:val="28"/>
          <w:szCs w:val="28"/>
        </w:rPr>
        <w:t xml:space="preserve"> воспитательных мероприятий</w:t>
      </w:r>
    </w:p>
    <w:p w:rsidR="00BE77D5" w:rsidRPr="00D63185" w:rsidRDefault="00BE77D5" w:rsidP="003A10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proofErr w:type="gramStart"/>
      <w:r w:rsidRPr="00D63185">
        <w:rPr>
          <w:sz w:val="28"/>
          <w:szCs w:val="28"/>
        </w:rPr>
        <w:t>общении</w:t>
      </w:r>
      <w:proofErr w:type="gramEnd"/>
      <w:r w:rsidRPr="00D63185">
        <w:rPr>
          <w:sz w:val="28"/>
          <w:szCs w:val="28"/>
        </w:rPr>
        <w:t xml:space="preserve"> с коллегами, администрацией</w:t>
      </w:r>
    </w:p>
    <w:p w:rsidR="003A10E4" w:rsidRDefault="00BE77D5" w:rsidP="003A10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другое (допишите)_______________________________________________________________________________________________________________________________________________________________________________________________________________________________________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0E4" w:rsidRDefault="003A10E4" w:rsidP="003A10E4">
      <w:pPr>
        <w:pStyle w:val="a4"/>
        <w:shd w:val="clear" w:color="auto" w:fill="FFFFFF"/>
        <w:spacing w:before="0" w:beforeAutospacing="0" w:after="0" w:afterAutospacing="0"/>
        <w:ind w:left="714"/>
        <w:jc w:val="both"/>
        <w:rPr>
          <w:sz w:val="28"/>
          <w:szCs w:val="28"/>
        </w:rPr>
      </w:pPr>
    </w:p>
    <w:p w:rsidR="00BE77D5" w:rsidRPr="003A10E4" w:rsidRDefault="003A10E4" w:rsidP="003A10E4">
      <w:pPr>
        <w:pStyle w:val="a4"/>
        <w:shd w:val="clear" w:color="auto" w:fill="FFFFFF"/>
        <w:spacing w:before="0" w:beforeAutospacing="0" w:after="0" w:afterAutospacing="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77D5" w:rsidRPr="003A10E4">
        <w:rPr>
          <w:sz w:val="28"/>
          <w:szCs w:val="28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самообразованию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практико-ориентированному семинару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курсам повышения квалификации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мастер-классам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творческим лабораториям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индивидуальной помощи со стороны наставника</w:t>
      </w:r>
    </w:p>
    <w:p w:rsidR="00BE77D5" w:rsidRPr="00D63185" w:rsidRDefault="00BE77D5" w:rsidP="003A10E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другое</w:t>
      </w:r>
    </w:p>
    <w:p w:rsidR="00BE77D5" w:rsidRPr="00D63185" w:rsidRDefault="00BE77D5" w:rsidP="00DD5DC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3185">
        <w:rPr>
          <w:sz w:val="28"/>
          <w:szCs w:val="28"/>
        </w:rPr>
        <w:t>(допишите)__________________________________________________________________________________________________________________________</w:t>
      </w:r>
    </w:p>
    <w:p w:rsidR="00BE77D5" w:rsidRPr="00DD5DCC" w:rsidRDefault="00BE77D5" w:rsidP="0000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7D5" w:rsidRPr="00DD5DCC" w:rsidSect="0001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4"/>
    <w:multiLevelType w:val="multilevel"/>
    <w:tmpl w:val="A0F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asciiTheme="minorHAnsi" w:eastAsiaTheme="minorEastAsia" w:hAnsiTheme="minorHAnsi" w:cstheme="minorBidi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5A69"/>
    <w:multiLevelType w:val="multilevel"/>
    <w:tmpl w:val="766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7430C"/>
    <w:multiLevelType w:val="multilevel"/>
    <w:tmpl w:val="D02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12381"/>
    <w:multiLevelType w:val="multilevel"/>
    <w:tmpl w:val="6F9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B5EC0"/>
    <w:multiLevelType w:val="multilevel"/>
    <w:tmpl w:val="703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445A"/>
    <w:multiLevelType w:val="multilevel"/>
    <w:tmpl w:val="CAD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04475"/>
    <w:multiLevelType w:val="multilevel"/>
    <w:tmpl w:val="E7E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54534"/>
    <w:multiLevelType w:val="multilevel"/>
    <w:tmpl w:val="290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4689B"/>
    <w:multiLevelType w:val="multilevel"/>
    <w:tmpl w:val="C4CA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47438"/>
    <w:multiLevelType w:val="multilevel"/>
    <w:tmpl w:val="D87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7733EC"/>
    <w:multiLevelType w:val="multilevel"/>
    <w:tmpl w:val="6A6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E34510"/>
    <w:multiLevelType w:val="multilevel"/>
    <w:tmpl w:val="944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F018B"/>
    <w:multiLevelType w:val="multilevel"/>
    <w:tmpl w:val="D092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60EF5"/>
    <w:multiLevelType w:val="hybridMultilevel"/>
    <w:tmpl w:val="03E24AB0"/>
    <w:lvl w:ilvl="0" w:tplc="BA502072">
      <w:start w:val="1"/>
      <w:numFmt w:val="decimal"/>
      <w:lvlText w:val="%1."/>
      <w:lvlJc w:val="left"/>
      <w:pPr>
        <w:ind w:left="1741" w:hanging="1032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EA7EA9"/>
    <w:multiLevelType w:val="multilevel"/>
    <w:tmpl w:val="E21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063A1"/>
    <w:multiLevelType w:val="multilevel"/>
    <w:tmpl w:val="ACD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3040B"/>
    <w:multiLevelType w:val="multilevel"/>
    <w:tmpl w:val="A364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70223"/>
    <w:multiLevelType w:val="multilevel"/>
    <w:tmpl w:val="4FDA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425C9"/>
    <w:multiLevelType w:val="multilevel"/>
    <w:tmpl w:val="9B9A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18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2"/>
  </w:num>
  <w:num w:numId="14">
    <w:abstractNumId w:val="7"/>
  </w:num>
  <w:num w:numId="15">
    <w:abstractNumId w:val="1"/>
  </w:num>
  <w:num w:numId="16">
    <w:abstractNumId w:val="16"/>
  </w:num>
  <w:num w:numId="17">
    <w:abstractNumId w:val="6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64C"/>
    <w:rsid w:val="000004F3"/>
    <w:rsid w:val="00005C43"/>
    <w:rsid w:val="000123E5"/>
    <w:rsid w:val="00013F9F"/>
    <w:rsid w:val="00015794"/>
    <w:rsid w:val="000241C3"/>
    <w:rsid w:val="00032612"/>
    <w:rsid w:val="00067A61"/>
    <w:rsid w:val="00090692"/>
    <w:rsid w:val="000D3572"/>
    <w:rsid w:val="000D4FC3"/>
    <w:rsid w:val="000F2A50"/>
    <w:rsid w:val="00112C88"/>
    <w:rsid w:val="0013760B"/>
    <w:rsid w:val="00164E45"/>
    <w:rsid w:val="001A0B4E"/>
    <w:rsid w:val="001B708D"/>
    <w:rsid w:val="001D1725"/>
    <w:rsid w:val="00255306"/>
    <w:rsid w:val="00262EB9"/>
    <w:rsid w:val="00270E79"/>
    <w:rsid w:val="00281D37"/>
    <w:rsid w:val="00294F39"/>
    <w:rsid w:val="002D16D4"/>
    <w:rsid w:val="002D6D88"/>
    <w:rsid w:val="002F75D9"/>
    <w:rsid w:val="0034605E"/>
    <w:rsid w:val="003A10E4"/>
    <w:rsid w:val="003A7C07"/>
    <w:rsid w:val="003E0914"/>
    <w:rsid w:val="00403D56"/>
    <w:rsid w:val="00412F92"/>
    <w:rsid w:val="00452603"/>
    <w:rsid w:val="004736A7"/>
    <w:rsid w:val="004A7199"/>
    <w:rsid w:val="004B620F"/>
    <w:rsid w:val="004C4716"/>
    <w:rsid w:val="004C70FF"/>
    <w:rsid w:val="004D001C"/>
    <w:rsid w:val="005213F7"/>
    <w:rsid w:val="005B15A9"/>
    <w:rsid w:val="005D0D4C"/>
    <w:rsid w:val="00617DEE"/>
    <w:rsid w:val="00624A09"/>
    <w:rsid w:val="0063556E"/>
    <w:rsid w:val="006523FC"/>
    <w:rsid w:val="00675FA2"/>
    <w:rsid w:val="00682970"/>
    <w:rsid w:val="006B17C9"/>
    <w:rsid w:val="006C1A7D"/>
    <w:rsid w:val="006C70E5"/>
    <w:rsid w:val="006C7EF4"/>
    <w:rsid w:val="006D0CBE"/>
    <w:rsid w:val="006D1F36"/>
    <w:rsid w:val="006D422E"/>
    <w:rsid w:val="00706B95"/>
    <w:rsid w:val="00715B9E"/>
    <w:rsid w:val="007374E7"/>
    <w:rsid w:val="00777E72"/>
    <w:rsid w:val="00783D43"/>
    <w:rsid w:val="00796162"/>
    <w:rsid w:val="007C3D5B"/>
    <w:rsid w:val="007F10E3"/>
    <w:rsid w:val="007F4DFA"/>
    <w:rsid w:val="008372AB"/>
    <w:rsid w:val="00850A01"/>
    <w:rsid w:val="00851483"/>
    <w:rsid w:val="0085202A"/>
    <w:rsid w:val="00860326"/>
    <w:rsid w:val="008879C0"/>
    <w:rsid w:val="008A0C75"/>
    <w:rsid w:val="008B475F"/>
    <w:rsid w:val="008D3E9B"/>
    <w:rsid w:val="008E4BB8"/>
    <w:rsid w:val="008F4646"/>
    <w:rsid w:val="00936853"/>
    <w:rsid w:val="00937564"/>
    <w:rsid w:val="009658AC"/>
    <w:rsid w:val="009707E2"/>
    <w:rsid w:val="009A7DDE"/>
    <w:rsid w:val="009C151B"/>
    <w:rsid w:val="00A26AC2"/>
    <w:rsid w:val="00A6492D"/>
    <w:rsid w:val="00A8007D"/>
    <w:rsid w:val="00A90FAE"/>
    <w:rsid w:val="00B04CA3"/>
    <w:rsid w:val="00B15331"/>
    <w:rsid w:val="00B26386"/>
    <w:rsid w:val="00B50ABD"/>
    <w:rsid w:val="00B5194C"/>
    <w:rsid w:val="00B805E3"/>
    <w:rsid w:val="00B81119"/>
    <w:rsid w:val="00B84262"/>
    <w:rsid w:val="00BE77D5"/>
    <w:rsid w:val="00C3344A"/>
    <w:rsid w:val="00C5276D"/>
    <w:rsid w:val="00C61A58"/>
    <w:rsid w:val="00C647B2"/>
    <w:rsid w:val="00CA135F"/>
    <w:rsid w:val="00CA1FE9"/>
    <w:rsid w:val="00D0064C"/>
    <w:rsid w:val="00D259C2"/>
    <w:rsid w:val="00D27A68"/>
    <w:rsid w:val="00D350BD"/>
    <w:rsid w:val="00D556D0"/>
    <w:rsid w:val="00D562D5"/>
    <w:rsid w:val="00D60196"/>
    <w:rsid w:val="00D60443"/>
    <w:rsid w:val="00D63185"/>
    <w:rsid w:val="00D83B41"/>
    <w:rsid w:val="00DB139D"/>
    <w:rsid w:val="00DB69E5"/>
    <w:rsid w:val="00DD5DCC"/>
    <w:rsid w:val="00DF128E"/>
    <w:rsid w:val="00E45439"/>
    <w:rsid w:val="00E874D7"/>
    <w:rsid w:val="00EA5C98"/>
    <w:rsid w:val="00EB393F"/>
    <w:rsid w:val="00ED3330"/>
    <w:rsid w:val="00ED3B97"/>
    <w:rsid w:val="00EE5512"/>
    <w:rsid w:val="00EF79AE"/>
    <w:rsid w:val="00F02D33"/>
    <w:rsid w:val="00F23654"/>
    <w:rsid w:val="00F36423"/>
    <w:rsid w:val="00F64BCE"/>
    <w:rsid w:val="00F73818"/>
    <w:rsid w:val="00FA21E3"/>
    <w:rsid w:val="00FC3CB7"/>
    <w:rsid w:val="00FD0315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EB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D1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v-iro.ru/files/18.01.2022-metodicheskie-rekomendatsii-po-razrabotke-i-vnedreniyu-sistemy-tselevoy-modeli-nastavnichestva%20pedagogicheskikh-rabotnikov-v-o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9FA7-1C63-432F-9BAA-0F00E95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13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b a</cp:lastModifiedBy>
  <cp:revision>135</cp:revision>
  <cp:lastPrinted>2024-08-08T05:41:00Z</cp:lastPrinted>
  <dcterms:created xsi:type="dcterms:W3CDTF">2024-08-05T17:25:00Z</dcterms:created>
  <dcterms:modified xsi:type="dcterms:W3CDTF">2024-09-23T12:45:00Z</dcterms:modified>
</cp:coreProperties>
</file>