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20" w:rsidRPr="006B5CA5" w:rsidRDefault="00454020" w:rsidP="00454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CA5">
        <w:rPr>
          <w:rFonts w:ascii="Times New Roman" w:hAnsi="Times New Roman" w:cs="Times New Roman"/>
          <w:b/>
          <w:sz w:val="28"/>
          <w:szCs w:val="28"/>
        </w:rPr>
        <w:t xml:space="preserve">Сведения о качестве реализации дополнительной общеобразовательной </w:t>
      </w:r>
      <w:proofErr w:type="spellStart"/>
      <w:r w:rsidRPr="006B5CA5">
        <w:rPr>
          <w:rFonts w:ascii="Times New Roman" w:hAnsi="Times New Roman" w:cs="Times New Roman"/>
          <w:b/>
          <w:sz w:val="28"/>
          <w:szCs w:val="28"/>
        </w:rPr>
        <w:t>общеразвивающей</w:t>
      </w:r>
      <w:proofErr w:type="spellEnd"/>
      <w:r w:rsidRPr="006B5CA5">
        <w:rPr>
          <w:rFonts w:ascii="Times New Roman" w:hAnsi="Times New Roman" w:cs="Times New Roman"/>
          <w:b/>
          <w:sz w:val="28"/>
          <w:szCs w:val="28"/>
        </w:rPr>
        <w:t xml:space="preserve"> программы </w:t>
      </w:r>
      <w:r w:rsidR="00083B86">
        <w:rPr>
          <w:rFonts w:ascii="Times New Roman" w:hAnsi="Times New Roman" w:cs="Times New Roman"/>
          <w:b/>
          <w:sz w:val="28"/>
          <w:szCs w:val="28"/>
        </w:rPr>
        <w:t>творческого объединения</w:t>
      </w:r>
      <w:r w:rsidR="003A3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CA5">
        <w:rPr>
          <w:rFonts w:ascii="Times New Roman" w:hAnsi="Times New Roman" w:cs="Times New Roman"/>
          <w:b/>
          <w:sz w:val="28"/>
          <w:szCs w:val="28"/>
        </w:rPr>
        <w:t>«</w:t>
      </w:r>
      <w:r w:rsidR="00083B86">
        <w:rPr>
          <w:rFonts w:ascii="Times New Roman" w:hAnsi="Times New Roman" w:cs="Times New Roman"/>
          <w:b/>
          <w:sz w:val="28"/>
          <w:szCs w:val="28"/>
        </w:rPr>
        <w:t>Народная игрушка</w:t>
      </w:r>
      <w:r w:rsidRPr="006B5CA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B547C" w:rsidRDefault="00D515BB" w:rsidP="00EB5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Чакрян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Светлана Юрьевна</w:t>
      </w:r>
      <w:r w:rsidR="00DE27E3">
        <w:rPr>
          <w:rFonts w:ascii="Times New Roman" w:hAnsi="Times New Roman" w:cs="Times New Roman"/>
          <w:sz w:val="24"/>
          <w:szCs w:val="24"/>
        </w:rPr>
        <w:t xml:space="preserve"> п</w:t>
      </w:r>
      <w:r w:rsidR="00454020" w:rsidRPr="0008069F">
        <w:rPr>
          <w:rFonts w:ascii="Times New Roman" w:hAnsi="Times New Roman" w:cs="Times New Roman"/>
          <w:sz w:val="24"/>
          <w:szCs w:val="24"/>
        </w:rPr>
        <w:t>едагог дополнительного образования</w:t>
      </w:r>
      <w:r w:rsidR="00DE27E3">
        <w:rPr>
          <w:rFonts w:ascii="Times New Roman" w:hAnsi="Times New Roman" w:cs="Times New Roman"/>
          <w:sz w:val="24"/>
          <w:szCs w:val="24"/>
        </w:rPr>
        <w:t xml:space="preserve"> Муниципального бюджетного образовательного учреждения дополнительного образования Центра д</w:t>
      </w:r>
      <w:r w:rsidR="00F05C6A">
        <w:rPr>
          <w:rFonts w:ascii="Times New Roman" w:hAnsi="Times New Roman" w:cs="Times New Roman"/>
          <w:sz w:val="24"/>
          <w:szCs w:val="24"/>
        </w:rPr>
        <w:t xml:space="preserve">етского и юношеского творчества, МО «Майкопского района» за период реализации </w:t>
      </w:r>
    </w:p>
    <w:p w:rsidR="00C86BAA" w:rsidRDefault="00F05C6A" w:rsidP="00EB5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D515BB">
        <w:rPr>
          <w:rFonts w:ascii="Times New Roman" w:hAnsi="Times New Roman" w:cs="Times New Roman"/>
          <w:sz w:val="24"/>
          <w:szCs w:val="24"/>
        </w:rPr>
        <w:t>2023 по 2026</w:t>
      </w:r>
      <w:r w:rsidR="00D5272D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EB547C" w:rsidRDefault="00EB547C" w:rsidP="00EB54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1DB2" w:rsidRDefault="00FF32C2" w:rsidP="00FF32C2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Style w:val="c7"/>
        </w:rPr>
      </w:pPr>
      <w:bookmarkStart w:id="0" w:name="_GoBack"/>
      <w:bookmarkEnd w:id="0"/>
      <w:r w:rsidRPr="00FF32C2">
        <w:rPr>
          <w:rStyle w:val="c37"/>
        </w:rPr>
        <w:t>Представленная </w:t>
      </w:r>
      <w:r w:rsidRPr="00FF32C2">
        <w:rPr>
          <w:rStyle w:val="c7"/>
        </w:rPr>
        <w:t xml:space="preserve">дополнительная общеобразовательная </w:t>
      </w:r>
      <w:proofErr w:type="spellStart"/>
      <w:r w:rsidRPr="00FF32C2">
        <w:rPr>
          <w:rStyle w:val="c7"/>
        </w:rPr>
        <w:t>общеразвивающая</w:t>
      </w:r>
      <w:proofErr w:type="spellEnd"/>
      <w:r w:rsidRPr="00FF32C2">
        <w:rPr>
          <w:rStyle w:val="c7"/>
        </w:rPr>
        <w:t xml:space="preserve"> программа «</w:t>
      </w:r>
      <w:r>
        <w:rPr>
          <w:rStyle w:val="c7"/>
        </w:rPr>
        <w:t>Народная</w:t>
      </w:r>
      <w:r w:rsidR="008A1C58">
        <w:rPr>
          <w:rStyle w:val="c7"/>
        </w:rPr>
        <w:t xml:space="preserve"> игрушка</w:t>
      </w:r>
      <w:r w:rsidRPr="00FF32C2">
        <w:rPr>
          <w:rStyle w:val="c7"/>
        </w:rPr>
        <w:t xml:space="preserve">» включена в образовательную программу </w:t>
      </w:r>
      <w:r w:rsidR="008A1C58">
        <w:rPr>
          <w:rStyle w:val="c7"/>
        </w:rPr>
        <w:t>МБОУ ДО ЦДЮТ</w:t>
      </w:r>
      <w:r w:rsidRPr="00FF32C2">
        <w:rPr>
          <w:rStyle w:val="c7"/>
        </w:rPr>
        <w:t xml:space="preserve"> имеет художественную направленность, направлена на развитие творческих способностей </w:t>
      </w:r>
      <w:r w:rsidR="008A1C58">
        <w:rPr>
          <w:rStyle w:val="c7"/>
        </w:rPr>
        <w:t>обучающихся</w:t>
      </w:r>
      <w:r w:rsidRPr="00FF32C2">
        <w:rPr>
          <w:rStyle w:val="c7"/>
        </w:rPr>
        <w:t xml:space="preserve">, способствует развитию художественного мышления, приобщению к искусству и изобразительному творчеству. Программа соответствует потребностям </w:t>
      </w:r>
      <w:r w:rsidR="008A1C58">
        <w:rPr>
          <w:rStyle w:val="c7"/>
        </w:rPr>
        <w:t>учащихся</w:t>
      </w:r>
      <w:r w:rsidRPr="00FF32C2">
        <w:rPr>
          <w:rStyle w:val="c7"/>
        </w:rPr>
        <w:t xml:space="preserve"> и их родителей, так как ориентирована на разный уровень подготовленности учащихся. </w:t>
      </w:r>
    </w:p>
    <w:p w:rsidR="00FF32C2" w:rsidRPr="00FF32C2" w:rsidRDefault="005E1DB2" w:rsidP="00FF32C2">
      <w:pPr>
        <w:pStyle w:val="c6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>
        <w:rPr>
          <w:rStyle w:val="c7"/>
        </w:rPr>
        <w:t xml:space="preserve">Творческое объединение состоит из трех </w:t>
      </w:r>
      <w:r w:rsidR="00827176">
        <w:rPr>
          <w:rStyle w:val="c7"/>
        </w:rPr>
        <w:t>программ</w:t>
      </w:r>
      <w:r>
        <w:rPr>
          <w:rStyle w:val="c7"/>
        </w:rPr>
        <w:t>, состоящих из возрастных категорий 7-10 лет, 11-14 лет, 15-17 лет.</w:t>
      </w:r>
      <w:r w:rsidR="00FF32C2" w:rsidRPr="00FF32C2">
        <w:rPr>
          <w:rStyle w:val="c7"/>
        </w:rPr>
        <w:t> </w:t>
      </w:r>
    </w:p>
    <w:p w:rsidR="005D3006" w:rsidRPr="00CE04FD" w:rsidRDefault="00CE04FD" w:rsidP="00CE04FD">
      <w:pPr>
        <w:pStyle w:val="c34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>
        <w:t>П</w:t>
      </w:r>
      <w:r w:rsidR="00C20602" w:rsidRPr="00C20602">
        <w:t xml:space="preserve">рограмма </w:t>
      </w:r>
      <w:r w:rsidR="008A53CD">
        <w:t>«Народная игрушка»</w:t>
      </w:r>
      <w:r w:rsidR="00C20602" w:rsidRPr="00C20602">
        <w:t xml:space="preserve"> реализуется на базе </w:t>
      </w:r>
      <w:r w:rsidR="008A53CD">
        <w:t xml:space="preserve">МБОУ «ОЦ № 2 </w:t>
      </w:r>
      <w:proofErr w:type="spellStart"/>
      <w:r w:rsidR="008A53CD">
        <w:t>Майкопского</w:t>
      </w:r>
      <w:proofErr w:type="spellEnd"/>
      <w:r w:rsidR="008A53CD">
        <w:t xml:space="preserve"> района»</w:t>
      </w:r>
      <w:r w:rsidR="005D3006">
        <w:t>.</w:t>
      </w:r>
    </w:p>
    <w:p w:rsidR="005D3006" w:rsidRDefault="00C20602" w:rsidP="005D3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06">
        <w:rPr>
          <w:rFonts w:ascii="Times New Roman" w:hAnsi="Times New Roman" w:cs="Times New Roman"/>
          <w:sz w:val="24"/>
          <w:szCs w:val="24"/>
        </w:rPr>
        <w:t xml:space="preserve">Результативность работы объединения определяется диагностикой, включающей в себя: </w:t>
      </w:r>
    </w:p>
    <w:p w:rsidR="005D3006" w:rsidRDefault="00C20602" w:rsidP="005D3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06">
        <w:rPr>
          <w:rFonts w:ascii="Times New Roman" w:hAnsi="Times New Roman" w:cs="Times New Roman"/>
          <w:sz w:val="24"/>
          <w:szCs w:val="24"/>
        </w:rPr>
        <w:t xml:space="preserve">- мониторинг ежегодного количества </w:t>
      </w:r>
      <w:proofErr w:type="gramStart"/>
      <w:r w:rsidRPr="005D300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3006">
        <w:rPr>
          <w:rFonts w:ascii="Times New Roman" w:hAnsi="Times New Roman" w:cs="Times New Roman"/>
          <w:sz w:val="24"/>
          <w:szCs w:val="24"/>
        </w:rPr>
        <w:t xml:space="preserve">, занимающихся по программе; </w:t>
      </w:r>
    </w:p>
    <w:p w:rsidR="00A3588E" w:rsidRDefault="00C20602" w:rsidP="005D30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006">
        <w:rPr>
          <w:rFonts w:ascii="Times New Roman" w:hAnsi="Times New Roman" w:cs="Times New Roman"/>
          <w:sz w:val="24"/>
          <w:szCs w:val="24"/>
        </w:rPr>
        <w:t>- мониторинг качеств лично</w:t>
      </w:r>
      <w:r w:rsidR="0091561E">
        <w:rPr>
          <w:rFonts w:ascii="Times New Roman" w:hAnsi="Times New Roman" w:cs="Times New Roman"/>
          <w:sz w:val="24"/>
          <w:szCs w:val="24"/>
        </w:rPr>
        <w:t>сти обучающихся по программе.</w:t>
      </w:r>
    </w:p>
    <w:p w:rsidR="00A3588E" w:rsidRDefault="00A3588E" w:rsidP="0053546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1430BB" w:rsidRPr="00A3588E" w:rsidRDefault="00535467" w:rsidP="00A3588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88E">
        <w:rPr>
          <w:rFonts w:ascii="Times New Roman" w:hAnsi="Times New Roman" w:cs="Times New Roman"/>
          <w:b/>
          <w:sz w:val="24"/>
          <w:szCs w:val="24"/>
        </w:rPr>
        <w:t xml:space="preserve">Мониторинг количества </w:t>
      </w:r>
      <w:proofErr w:type="gramStart"/>
      <w:r w:rsidRPr="00A3588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A3588E">
        <w:rPr>
          <w:rFonts w:ascii="Times New Roman" w:hAnsi="Times New Roman" w:cs="Times New Roman"/>
          <w:b/>
          <w:sz w:val="24"/>
          <w:szCs w:val="24"/>
        </w:rPr>
        <w:t>, занимающих</w:t>
      </w:r>
      <w:r w:rsidR="002A2D25">
        <w:rPr>
          <w:rFonts w:ascii="Times New Roman" w:hAnsi="Times New Roman" w:cs="Times New Roman"/>
          <w:b/>
          <w:sz w:val="24"/>
          <w:szCs w:val="24"/>
        </w:rPr>
        <w:t>ся по программе за период с 2023 по 2026</w:t>
      </w:r>
      <w:r w:rsidRPr="00A3588E">
        <w:rPr>
          <w:rFonts w:ascii="Times New Roman" w:hAnsi="Times New Roman" w:cs="Times New Roman"/>
          <w:b/>
          <w:sz w:val="24"/>
          <w:szCs w:val="24"/>
        </w:rPr>
        <w:t xml:space="preserve"> учебные годы</w:t>
      </w:r>
      <w:r w:rsidR="0048417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90260" cy="2403763"/>
            <wp:effectExtent l="19050" t="0" r="1039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454020" w:rsidRPr="0008069F" w:rsidRDefault="00C86BAA" w:rsidP="00A71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BAA">
        <w:rPr>
          <w:rFonts w:ascii="Times New Roman" w:hAnsi="Times New Roman" w:cs="Times New Roman"/>
          <w:sz w:val="24"/>
          <w:szCs w:val="24"/>
        </w:rPr>
        <w:t xml:space="preserve">Для проведения мониторинга применяются различные формы диагностики: беседы, наблюдение, самостоятельные работы, </w:t>
      </w:r>
      <w:r w:rsidR="00567BC3">
        <w:rPr>
          <w:rFonts w:ascii="Times New Roman" w:hAnsi="Times New Roman" w:cs="Times New Roman"/>
          <w:sz w:val="24"/>
          <w:szCs w:val="24"/>
        </w:rPr>
        <w:t xml:space="preserve">выставки готовых работ обучающихся, </w:t>
      </w:r>
      <w:r w:rsidR="00454020" w:rsidRPr="0008069F">
        <w:rPr>
          <w:rFonts w:ascii="Times New Roman" w:hAnsi="Times New Roman" w:cs="Times New Roman"/>
          <w:sz w:val="24"/>
          <w:szCs w:val="24"/>
        </w:rPr>
        <w:t>промежуточной и итоговой аттестации обучающихся в МБ</w:t>
      </w:r>
      <w:r w:rsidR="00151F88">
        <w:rPr>
          <w:rFonts w:ascii="Times New Roman" w:hAnsi="Times New Roman" w:cs="Times New Roman"/>
          <w:sz w:val="24"/>
          <w:szCs w:val="24"/>
        </w:rPr>
        <w:t>О</w:t>
      </w:r>
      <w:r w:rsidR="00454020" w:rsidRPr="0008069F">
        <w:rPr>
          <w:rFonts w:ascii="Times New Roman" w:hAnsi="Times New Roman" w:cs="Times New Roman"/>
          <w:sz w:val="24"/>
          <w:szCs w:val="24"/>
        </w:rPr>
        <w:t>У ДО ЦДЮТ.</w:t>
      </w:r>
    </w:p>
    <w:p w:rsidR="00454020" w:rsidRPr="0008069F" w:rsidRDefault="00454020" w:rsidP="00A71AD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t>В промежуточной и итоговой аттестации используется 3-х бальная система оценки результатов каждого обучающегося:</w:t>
      </w:r>
    </w:p>
    <w:p w:rsidR="00454020" w:rsidRPr="0008069F" w:rsidRDefault="00454020" w:rsidP="00A71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t>- 3 балла - высокий уровень;</w:t>
      </w:r>
    </w:p>
    <w:p w:rsidR="00454020" w:rsidRPr="0008069F" w:rsidRDefault="00454020" w:rsidP="00A71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t>- 2 балла - средний уровень;</w:t>
      </w:r>
    </w:p>
    <w:p w:rsidR="00454020" w:rsidRPr="0008069F" w:rsidRDefault="00454020" w:rsidP="00A71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t>- 1 балл - низкий уровень.</w:t>
      </w:r>
    </w:p>
    <w:p w:rsidR="00454020" w:rsidRPr="0008069F" w:rsidRDefault="00454020" w:rsidP="00A71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промежуточной и итоговой аттестации </w:t>
      </w:r>
      <w:proofErr w:type="gramStart"/>
      <w:r w:rsidRPr="000806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8069F">
        <w:rPr>
          <w:rFonts w:ascii="Times New Roman" w:hAnsi="Times New Roman" w:cs="Times New Roman"/>
          <w:sz w:val="24"/>
          <w:szCs w:val="24"/>
        </w:rPr>
        <w:t xml:space="preserve"> фиксируются в «Диагностической карте аттестации обучающихся».</w:t>
      </w:r>
    </w:p>
    <w:p w:rsidR="00454020" w:rsidRDefault="00454020" w:rsidP="00A71A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069F">
        <w:rPr>
          <w:rFonts w:ascii="Times New Roman" w:hAnsi="Times New Roman" w:cs="Times New Roman"/>
          <w:sz w:val="24"/>
          <w:szCs w:val="24"/>
        </w:rPr>
        <w:t xml:space="preserve">В результате мониторинга результативности освоения программы </w:t>
      </w:r>
      <w:proofErr w:type="gramStart"/>
      <w:r w:rsidRPr="000806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08069F">
        <w:rPr>
          <w:rFonts w:ascii="Times New Roman" w:hAnsi="Times New Roman" w:cs="Times New Roman"/>
          <w:sz w:val="24"/>
          <w:szCs w:val="24"/>
        </w:rPr>
        <w:t>, в среднем за 3 года обучения, видны стабильные показатели освоения программы теоретических знаний, практических умений.</w:t>
      </w:r>
    </w:p>
    <w:p w:rsidR="00A71ADB" w:rsidRDefault="00A71ADB" w:rsidP="008078D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8D8" w:rsidRPr="001C170D" w:rsidRDefault="008078D8" w:rsidP="008078D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70D">
        <w:rPr>
          <w:rFonts w:ascii="Times New Roman" w:hAnsi="Times New Roman" w:cs="Times New Roman"/>
          <w:b/>
          <w:sz w:val="24"/>
          <w:szCs w:val="24"/>
        </w:rPr>
        <w:t xml:space="preserve">Динамика результативности освоения дополнительной общеобразовательной </w:t>
      </w:r>
      <w:proofErr w:type="spellStart"/>
      <w:r w:rsidRPr="001C170D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1C170D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1C170D" w:rsidRPr="001C170D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67BC3">
        <w:rPr>
          <w:rFonts w:ascii="Times New Roman" w:hAnsi="Times New Roman" w:cs="Times New Roman"/>
          <w:b/>
          <w:sz w:val="24"/>
          <w:szCs w:val="24"/>
        </w:rPr>
        <w:t>Народная игрушка</w:t>
      </w:r>
      <w:r w:rsidR="001C170D" w:rsidRPr="001C170D">
        <w:rPr>
          <w:rFonts w:ascii="Times New Roman" w:hAnsi="Times New Roman" w:cs="Times New Roman"/>
          <w:b/>
          <w:sz w:val="24"/>
          <w:szCs w:val="24"/>
        </w:rPr>
        <w:t>»</w:t>
      </w:r>
    </w:p>
    <w:p w:rsidR="00A3588E" w:rsidRDefault="00A3588E" w:rsidP="0045402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46835" cy="2303253"/>
            <wp:effectExtent l="19050" t="0" r="20415" b="1797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078D8" w:rsidRPr="008078D8" w:rsidRDefault="008078D8" w:rsidP="007E4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078D8">
        <w:rPr>
          <w:rFonts w:ascii="Times New Roman" w:hAnsi="Times New Roman" w:cs="Times New Roman"/>
          <w:sz w:val="24"/>
          <w:szCs w:val="24"/>
        </w:rPr>
        <w:t xml:space="preserve">Сравнительный анализ освоения дополнительной общеобразовательной </w:t>
      </w:r>
      <w:proofErr w:type="spellStart"/>
      <w:r w:rsidRPr="008078D8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8078D8">
        <w:rPr>
          <w:rFonts w:ascii="Times New Roman" w:hAnsi="Times New Roman" w:cs="Times New Roman"/>
          <w:sz w:val="24"/>
          <w:szCs w:val="24"/>
        </w:rPr>
        <w:t xml:space="preserve"> программы показал, что наблюдается положительная динамика общего уровня освоения детьми ДООП.</w:t>
      </w:r>
    </w:p>
    <w:p w:rsidR="00A13CB0" w:rsidRDefault="00A13CB0" w:rsidP="00A13CB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78D8" w:rsidRPr="00A71ADB" w:rsidRDefault="00A13CB0" w:rsidP="00A71ADB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13CB0">
        <w:rPr>
          <w:rFonts w:ascii="Times New Roman" w:hAnsi="Times New Roman" w:cs="Times New Roman"/>
          <w:b/>
          <w:sz w:val="24"/>
          <w:szCs w:val="24"/>
        </w:rPr>
        <w:t xml:space="preserve">Уровень удовлетворенности родителей качеством предоставляемой услуги по дополнительной </w:t>
      </w:r>
      <w:r w:rsidRPr="001C170D">
        <w:rPr>
          <w:rFonts w:ascii="Times New Roman" w:hAnsi="Times New Roman" w:cs="Times New Roman"/>
          <w:b/>
          <w:sz w:val="24"/>
          <w:szCs w:val="24"/>
        </w:rPr>
        <w:t xml:space="preserve">общеобразовательной </w:t>
      </w:r>
      <w:proofErr w:type="spellStart"/>
      <w:r w:rsidRPr="001C170D">
        <w:rPr>
          <w:rFonts w:ascii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1C170D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 w:rsidR="009F600D">
        <w:rPr>
          <w:rFonts w:ascii="Times New Roman" w:hAnsi="Times New Roman" w:cs="Times New Roman"/>
          <w:b/>
          <w:sz w:val="24"/>
          <w:szCs w:val="24"/>
        </w:rPr>
        <w:t>«Народная игрушка</w:t>
      </w:r>
      <w:r w:rsidRPr="001C170D">
        <w:rPr>
          <w:rFonts w:ascii="Times New Roman" w:hAnsi="Times New Roman" w:cs="Times New Roman"/>
          <w:b/>
          <w:sz w:val="24"/>
          <w:szCs w:val="24"/>
        </w:rPr>
        <w:t>»</w:t>
      </w:r>
      <w:proofErr w:type="gramEnd"/>
    </w:p>
    <w:p w:rsidR="007E46F3" w:rsidRDefault="007E46F3" w:rsidP="00454020">
      <w:pPr>
        <w:spacing w:after="0" w:line="360" w:lineRule="auto"/>
        <w:ind w:firstLine="708"/>
        <w:jc w:val="both"/>
      </w:pPr>
      <w:r>
        <w:rPr>
          <w:noProof/>
          <w:lang w:eastAsia="ru-RU"/>
        </w:rPr>
        <w:drawing>
          <wp:inline distT="0" distB="0" distL="0" distR="0">
            <wp:extent cx="4658108" cy="2682815"/>
            <wp:effectExtent l="19050" t="0" r="28192" b="32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3588E" w:rsidRPr="007E46F3" w:rsidRDefault="00A3588E" w:rsidP="007E4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46F3">
        <w:rPr>
          <w:rFonts w:ascii="Times New Roman" w:hAnsi="Times New Roman" w:cs="Times New Roman"/>
          <w:sz w:val="24"/>
          <w:szCs w:val="24"/>
        </w:rPr>
        <w:t xml:space="preserve">Целью анкетирования является изучение удовлетворённости родителей качеством образовательных услуг по дополнительной общеобразовательной </w:t>
      </w:r>
      <w:proofErr w:type="spellStart"/>
      <w:r w:rsidRPr="007E46F3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7E46F3">
        <w:rPr>
          <w:rFonts w:ascii="Times New Roman" w:hAnsi="Times New Roman" w:cs="Times New Roman"/>
          <w:sz w:val="24"/>
          <w:szCs w:val="24"/>
        </w:rPr>
        <w:t xml:space="preserve"> программе. Результаты опроса показывают, что удовлетворенность родителей качеством </w:t>
      </w:r>
      <w:r w:rsidRPr="007E46F3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образовательного процесса за последние три года </w:t>
      </w:r>
      <w:r w:rsidR="00EB5A35">
        <w:rPr>
          <w:rFonts w:ascii="Times New Roman" w:hAnsi="Times New Roman" w:cs="Times New Roman"/>
          <w:sz w:val="24"/>
          <w:szCs w:val="24"/>
        </w:rPr>
        <w:t>повысился и составляет</w:t>
      </w:r>
      <w:r w:rsidR="002A1829" w:rsidRPr="007E46F3">
        <w:rPr>
          <w:rFonts w:ascii="Times New Roman" w:hAnsi="Times New Roman" w:cs="Times New Roman"/>
          <w:sz w:val="24"/>
          <w:szCs w:val="24"/>
        </w:rPr>
        <w:t xml:space="preserve"> 98</w:t>
      </w:r>
      <w:r w:rsidR="00EB5A35">
        <w:rPr>
          <w:rFonts w:ascii="Times New Roman" w:hAnsi="Times New Roman" w:cs="Times New Roman"/>
          <w:sz w:val="24"/>
          <w:szCs w:val="24"/>
        </w:rPr>
        <w:t>-100</w:t>
      </w:r>
      <w:r w:rsidRPr="007E46F3">
        <w:rPr>
          <w:rFonts w:ascii="Times New Roman" w:hAnsi="Times New Roman" w:cs="Times New Roman"/>
          <w:sz w:val="24"/>
          <w:szCs w:val="24"/>
        </w:rPr>
        <w:t>% от общего количества респондентов.</w:t>
      </w:r>
    </w:p>
    <w:p w:rsidR="00454020" w:rsidRPr="006B5CA5" w:rsidRDefault="006B5CA5" w:rsidP="007E46F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B5CA5">
        <w:rPr>
          <w:rFonts w:ascii="Times New Roman" w:hAnsi="Times New Roman" w:cs="Times New Roman"/>
          <w:sz w:val="24"/>
          <w:szCs w:val="24"/>
        </w:rPr>
        <w:t>ывод: данные мониторинга подтверждают высокое качество ре</w:t>
      </w:r>
      <w:r w:rsidR="00EB5A35">
        <w:rPr>
          <w:rFonts w:ascii="Times New Roman" w:hAnsi="Times New Roman" w:cs="Times New Roman"/>
          <w:sz w:val="24"/>
          <w:szCs w:val="24"/>
        </w:rPr>
        <w:t>ализации ДООП.</w:t>
      </w:r>
    </w:p>
    <w:p w:rsidR="00B211FB" w:rsidRDefault="00B211FB" w:rsidP="007E46F3"/>
    <w:sectPr w:rsidR="00B211FB" w:rsidSect="00944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65677"/>
    <w:rsid w:val="00083B86"/>
    <w:rsid w:val="000A00E4"/>
    <w:rsid w:val="00122834"/>
    <w:rsid w:val="001430BB"/>
    <w:rsid w:val="00151F88"/>
    <w:rsid w:val="00152793"/>
    <w:rsid w:val="001C170D"/>
    <w:rsid w:val="001C6B40"/>
    <w:rsid w:val="001D3143"/>
    <w:rsid w:val="002457FE"/>
    <w:rsid w:val="002A1829"/>
    <w:rsid w:val="002A2D25"/>
    <w:rsid w:val="003446AD"/>
    <w:rsid w:val="00365677"/>
    <w:rsid w:val="003A3DB5"/>
    <w:rsid w:val="003B2442"/>
    <w:rsid w:val="00454020"/>
    <w:rsid w:val="00484175"/>
    <w:rsid w:val="004B3D0C"/>
    <w:rsid w:val="00535467"/>
    <w:rsid w:val="00567BC3"/>
    <w:rsid w:val="005D3006"/>
    <w:rsid w:val="005E1DB2"/>
    <w:rsid w:val="006B5CA5"/>
    <w:rsid w:val="00742DEA"/>
    <w:rsid w:val="007E46F3"/>
    <w:rsid w:val="008078D8"/>
    <w:rsid w:val="00827176"/>
    <w:rsid w:val="008A1C58"/>
    <w:rsid w:val="008A53CD"/>
    <w:rsid w:val="0091561E"/>
    <w:rsid w:val="00923D4F"/>
    <w:rsid w:val="009449D1"/>
    <w:rsid w:val="009F600D"/>
    <w:rsid w:val="00A13CB0"/>
    <w:rsid w:val="00A27A60"/>
    <w:rsid w:val="00A3588E"/>
    <w:rsid w:val="00A509C9"/>
    <w:rsid w:val="00A71ADB"/>
    <w:rsid w:val="00A737B2"/>
    <w:rsid w:val="00B211FB"/>
    <w:rsid w:val="00B60080"/>
    <w:rsid w:val="00B619F5"/>
    <w:rsid w:val="00C043A7"/>
    <w:rsid w:val="00C20602"/>
    <w:rsid w:val="00C86BAA"/>
    <w:rsid w:val="00CE04FD"/>
    <w:rsid w:val="00CF0C96"/>
    <w:rsid w:val="00D515BB"/>
    <w:rsid w:val="00D5272D"/>
    <w:rsid w:val="00DE27E3"/>
    <w:rsid w:val="00E41D0A"/>
    <w:rsid w:val="00EB3C86"/>
    <w:rsid w:val="00EB547C"/>
    <w:rsid w:val="00EB5A35"/>
    <w:rsid w:val="00F05C6A"/>
    <w:rsid w:val="00F50F29"/>
    <w:rsid w:val="00FA0AD9"/>
    <w:rsid w:val="00FF3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BB"/>
    <w:rPr>
      <w:rFonts w:ascii="Tahoma" w:hAnsi="Tahoma" w:cs="Tahoma"/>
      <w:sz w:val="16"/>
      <w:szCs w:val="16"/>
    </w:rPr>
  </w:style>
  <w:style w:type="paragraph" w:customStyle="1" w:styleId="c67">
    <w:name w:val="c67"/>
    <w:basedOn w:val="a"/>
    <w:rsid w:val="00FF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FF32C2"/>
  </w:style>
  <w:style w:type="character" w:customStyle="1" w:styleId="c7">
    <w:name w:val="c7"/>
    <w:basedOn w:val="a0"/>
    <w:rsid w:val="00FF32C2"/>
  </w:style>
  <w:style w:type="paragraph" w:customStyle="1" w:styleId="c34">
    <w:name w:val="c34"/>
    <w:basedOn w:val="a"/>
    <w:rsid w:val="00FF3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F32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0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6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4267552493438293"/>
          <c:y val="4.4057617797775367E-2"/>
          <c:w val="0.75036964129483863"/>
          <c:h val="0.78339926259217718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год обучения</c:v>
                </c:pt>
              </c:strCache>
            </c:strRef>
          </c:tx>
          <c:dLbls>
            <c:dLbl>
              <c:idx val="0"/>
              <c:showVal val="1"/>
            </c:dLbl>
            <c:delete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год обучения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год обучения</c:v>
                </c:pt>
              </c:strCache>
            </c:strRef>
          </c:tx>
          <c:dLbls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88,5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2" formatCode="0.00%">
                  <c:v>0.88500000000000001</c:v>
                </c:pt>
              </c:numCache>
            </c:numRef>
          </c:val>
        </c:ser>
        <c:shape val="cylinder"/>
        <c:axId val="83764352"/>
        <c:axId val="83766272"/>
        <c:axId val="0"/>
      </c:bar3DChart>
      <c:catAx>
        <c:axId val="83764352"/>
        <c:scaling>
          <c:orientation val="minMax"/>
        </c:scaling>
        <c:axPos val="b"/>
        <c:tickLblPos val="nextTo"/>
        <c:crossAx val="83766272"/>
        <c:crosses val="autoZero"/>
        <c:auto val="1"/>
        <c:lblAlgn val="ctr"/>
        <c:lblOffset val="100"/>
      </c:catAx>
      <c:valAx>
        <c:axId val="83766272"/>
        <c:scaling>
          <c:orientation val="minMax"/>
        </c:scaling>
        <c:axPos val="l"/>
        <c:majorGridlines/>
        <c:numFmt formatCode="0%" sourceLinked="1"/>
        <c:tickLblPos val="nextTo"/>
        <c:crossAx val="837643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72946794828643"/>
          <c:y val="0.76942502201702656"/>
          <c:w val="0.24755505522360455"/>
          <c:h val="0.22903503709535378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0.68</c:v>
                </c:pt>
                <c:pt idx="1">
                  <c:v>0.8</c:v>
                </c:pt>
                <c:pt idx="2">
                  <c:v>0.95000000000000007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0.22</c:v>
                </c:pt>
                <c:pt idx="1">
                  <c:v>0.15000000000000002</c:v>
                </c:pt>
                <c:pt idx="2">
                  <c:v>4.0000000000000008E-2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2023-2024</c:v>
                </c:pt>
                <c:pt idx="1">
                  <c:v>2024-2025</c:v>
                </c:pt>
                <c:pt idx="2">
                  <c:v>2025-2026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0.1</c:v>
                </c:pt>
                <c:pt idx="1">
                  <c:v>0.05</c:v>
                </c:pt>
                <c:pt idx="2">
                  <c:v>1.0000000000000002E-2</c:v>
                </c:pt>
              </c:numCache>
            </c:numRef>
          </c:val>
        </c:ser>
        <c:axId val="85949440"/>
        <c:axId val="91247744"/>
      </c:barChart>
      <c:catAx>
        <c:axId val="85949440"/>
        <c:scaling>
          <c:orientation val="minMax"/>
        </c:scaling>
        <c:axPos val="b"/>
        <c:tickLblPos val="nextTo"/>
        <c:crossAx val="91247744"/>
        <c:crosses val="autoZero"/>
        <c:auto val="1"/>
        <c:lblAlgn val="ctr"/>
        <c:lblOffset val="100"/>
      </c:catAx>
      <c:valAx>
        <c:axId val="91247744"/>
        <c:scaling>
          <c:orientation val="minMax"/>
        </c:scaling>
        <c:axPos val="l"/>
        <c:majorGridlines/>
        <c:numFmt formatCode="0%" sourceLinked="1"/>
        <c:tickLblPos val="nextTo"/>
        <c:crossAx val="8594944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 Полностью удовлетворен</c:v>
                </c:pt>
                <c:pt idx="1">
                  <c:v>2024-2025 Полностью удовлетворен</c:v>
                </c:pt>
                <c:pt idx="2">
                  <c:v>2025-2026 Полностью удовлетворен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0.70000000000000007</c:v>
                </c:pt>
                <c:pt idx="1">
                  <c:v>0.89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 Полностью удовлетворен</c:v>
                </c:pt>
                <c:pt idx="1">
                  <c:v>2024-2025 Полностью удовлетворен</c:v>
                </c:pt>
                <c:pt idx="2">
                  <c:v>2025-2026 Полностью удовлетворен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0.79</c:v>
                </c:pt>
                <c:pt idx="1">
                  <c:v>0.9</c:v>
                </c:pt>
                <c:pt idx="2">
                  <c:v>0.98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группа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2023-2024 Полностью удовлетворен</c:v>
                </c:pt>
                <c:pt idx="1">
                  <c:v>2024-2025 Полностью удовлетворен</c:v>
                </c:pt>
                <c:pt idx="2">
                  <c:v>2025-2026 Полностью удовлетворен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0.76000000000000012</c:v>
                </c:pt>
                <c:pt idx="1">
                  <c:v>0.9</c:v>
                </c:pt>
                <c:pt idx="2">
                  <c:v>0.98</c:v>
                </c:pt>
              </c:numCache>
            </c:numRef>
          </c:val>
        </c:ser>
        <c:axId val="94415104"/>
        <c:axId val="103642240"/>
      </c:barChart>
      <c:catAx>
        <c:axId val="94415104"/>
        <c:scaling>
          <c:orientation val="minMax"/>
        </c:scaling>
        <c:axPos val="b"/>
        <c:tickLblPos val="nextTo"/>
        <c:crossAx val="103642240"/>
        <c:crosses val="autoZero"/>
        <c:auto val="1"/>
        <c:lblAlgn val="ctr"/>
        <c:lblOffset val="100"/>
      </c:catAx>
      <c:valAx>
        <c:axId val="103642240"/>
        <c:scaling>
          <c:orientation val="minMax"/>
        </c:scaling>
        <c:axPos val="l"/>
        <c:majorGridlines/>
        <c:numFmt formatCode="0%" sourceLinked="1"/>
        <c:tickLblPos val="nextTo"/>
        <c:crossAx val="9441510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b a</cp:lastModifiedBy>
  <cp:revision>48</cp:revision>
  <dcterms:created xsi:type="dcterms:W3CDTF">2023-03-29T07:55:00Z</dcterms:created>
  <dcterms:modified xsi:type="dcterms:W3CDTF">2026-02-24T13:22:00Z</dcterms:modified>
</cp:coreProperties>
</file>